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EE35C" w14:textId="77777777" w:rsidR="00D510B8" w:rsidRPr="00B46BE4" w:rsidRDefault="00DC3AAE" w:rsidP="00C0306F">
      <w:pPr>
        <w:pStyle w:val="M-UHJ"/>
        <w:rPr>
          <w:rFonts w:cs="Linux Libertine O"/>
        </w:rPr>
      </w:pPr>
      <w:r w:rsidRPr="00B46BE4">
        <w:rPr>
          <w:rFonts w:cs="Linux Libertine O"/>
        </w:rPr>
        <w:t>Allsherjarhús réttvísinnar</w:t>
      </w:r>
    </w:p>
    <w:p w14:paraId="3CD51CF5" w14:textId="77777777" w:rsidR="00D510B8" w:rsidRPr="00B46BE4" w:rsidRDefault="00927E5E" w:rsidP="00D510B8">
      <w:pPr>
        <w:pStyle w:val="M-Date"/>
        <w:rPr>
          <w:rFonts w:cs="Linux Libertine O"/>
        </w:rPr>
      </w:pPr>
      <w:r w:rsidRPr="00B46BE4">
        <w:rPr>
          <w:rFonts w:cs="Linux Libertine O"/>
        </w:rPr>
        <w:t xml:space="preserve">Riḍván </w:t>
      </w:r>
      <w:r w:rsidR="00D06E0B" w:rsidRPr="00B46BE4">
        <w:rPr>
          <w:rFonts w:cs="Linux Libertine O"/>
        </w:rPr>
        <w:t>2000</w:t>
      </w:r>
    </w:p>
    <w:p w14:paraId="56C4C95B" w14:textId="77777777" w:rsidR="00D510B8" w:rsidRPr="00B46BE4" w:rsidRDefault="002403C5" w:rsidP="00D510B8">
      <w:pPr>
        <w:pStyle w:val="M-Receiver"/>
        <w:rPr>
          <w:rFonts w:cs="Linux Libertine O"/>
        </w:rPr>
      </w:pPr>
      <w:r w:rsidRPr="00B46BE4">
        <w:rPr>
          <w:rFonts w:cs="Linux Libertine O"/>
        </w:rPr>
        <w:t>Til bahá</w:t>
      </w:r>
      <w:r w:rsidR="005E1605" w:rsidRPr="00B46BE4">
        <w:rPr>
          <w:rFonts w:cs="Linux Libertine O"/>
        </w:rPr>
        <w:t>’</w:t>
      </w:r>
      <w:r w:rsidRPr="00B46BE4">
        <w:rPr>
          <w:rFonts w:cs="Linux Libertine O"/>
        </w:rPr>
        <w:t>ía um allan heim</w:t>
      </w:r>
    </w:p>
    <w:p w14:paraId="566D868B" w14:textId="77777777" w:rsidR="00D510B8" w:rsidRPr="00B46BE4" w:rsidRDefault="00927E5E" w:rsidP="00D510B8">
      <w:pPr>
        <w:pStyle w:val="M-Address"/>
        <w:rPr>
          <w:rFonts w:cs="Linux Libertine O"/>
        </w:rPr>
      </w:pPr>
      <w:r w:rsidRPr="00B46BE4">
        <w:rPr>
          <w:rFonts w:cs="Linux Libertine O"/>
        </w:rPr>
        <w:t>Heittelskuðu</w:t>
      </w:r>
      <w:r w:rsidR="002403C5" w:rsidRPr="00B46BE4">
        <w:rPr>
          <w:rFonts w:cs="Linux Libertine O"/>
        </w:rPr>
        <w:t xml:space="preserve"> vinir</w:t>
      </w:r>
    </w:p>
    <w:p w14:paraId="42CF5E35" w14:textId="77777777" w:rsidR="00D510B8" w:rsidRPr="00B46BE4" w:rsidRDefault="00D06E0B" w:rsidP="00D510B8">
      <w:pPr>
        <w:pStyle w:val="M-Text"/>
        <w:rPr>
          <w:rFonts w:cs="Linux Libertine O"/>
        </w:rPr>
      </w:pPr>
      <w:r w:rsidRPr="00B46BE4">
        <w:rPr>
          <w:rFonts w:cs="Linux Libertine O"/>
        </w:rPr>
        <w:t xml:space="preserve">Við lútum höfði í þökk til Drottins herskaranna, með hjörtun full af gleði, er við berum vitni þeim frábæru framförum sem orðið hafa á þeim fjórum árum síðan að þessari hnattvíðu áætlun, sem lýkur á þessari hátíð </w:t>
      </w:r>
      <w:proofErr w:type="spellStart"/>
      <w:r w:rsidRPr="00B46BE4">
        <w:rPr>
          <w:rFonts w:cs="Linux Libertine O"/>
        </w:rPr>
        <w:t>ljómans</w:t>
      </w:r>
      <w:proofErr w:type="spellEnd"/>
      <w:r w:rsidRPr="00B46BE4">
        <w:rPr>
          <w:rFonts w:cs="Linux Libertine O"/>
        </w:rPr>
        <w:t xml:space="preserve">, var hrundið úr vör. Svo greinileg eru framfarasporin sem stigin hafa verið á þessum tíma, að heimssamfélag okkar hefur náð hæðum þaðan sem glöggt sést bjarma fyrir nýjum sjónarhringjum framtíðarþrekvirkja. </w:t>
      </w:r>
    </w:p>
    <w:p w14:paraId="285DFDAF" w14:textId="77777777" w:rsidR="00D510B8" w:rsidRPr="00B46BE4" w:rsidRDefault="00D06E0B" w:rsidP="00D510B8">
      <w:pPr>
        <w:pStyle w:val="M-Text"/>
        <w:rPr>
          <w:rFonts w:cs="Linux Libertine O"/>
        </w:rPr>
      </w:pPr>
      <w:r w:rsidRPr="00B46BE4">
        <w:rPr>
          <w:rFonts w:cs="Linux Libertine O"/>
        </w:rPr>
        <w:t xml:space="preserve">Hin mælanlegu framfaraspor áttu fyrst og fremst rót að rekja til framfara á gæðasviðinu. Menning bahá’í samfélagsins breyttist. Breytinguna má greina í aukinni hæfni, kerfisbundnu starfsmynstri og dýpra sjálfstrausti sem af því hlaust á meðal hinna þriggja þátttakenda áætlunarinnar – einstaklinganna, stofnananna og svæðissamfélaganna. Þetta hefur gerst vegna þess að vinirnir gerðu sér meira far um að dýpka þekkingu sína á hinum guðlegu kenningum; þeir lærðu mikið, með skipulagðari hætti en fyrr, hvernig þeir eiga að beita sér þegar þeir vinna að útbreiðslu málstaðarins, skipuleggja einstaklings- og hópverkefni og starfa með meðbræðrum sínum. Þetta var í einu orði sagt lærdómsferli sem ól af sér markvissa framkvæmd. </w:t>
      </w:r>
      <w:proofErr w:type="spellStart"/>
      <w:r w:rsidRPr="00B46BE4">
        <w:rPr>
          <w:rFonts w:cs="Linux Libertine O"/>
        </w:rPr>
        <w:t>Aðalhreyfiafl</w:t>
      </w:r>
      <w:proofErr w:type="spellEnd"/>
      <w:r w:rsidRPr="00B46BE4">
        <w:rPr>
          <w:rFonts w:cs="Linux Libertine O"/>
        </w:rPr>
        <w:t xml:space="preserve"> þessara breytinga var kerfi þjálfunarstofnana, sem settar voru á fót með miklum hraða víða um heim. Hér er um að ræða afrek á sviði útbreiðslu og treystingar sem líta verður á sem veigamestu einstöku arfleifð fjögurra ára áætlunarinnar. </w:t>
      </w:r>
    </w:p>
    <w:p w14:paraId="38D9E1AA" w14:textId="77777777" w:rsidR="00D510B8" w:rsidRPr="00B46BE4" w:rsidRDefault="00D06E0B" w:rsidP="00D510B8">
      <w:pPr>
        <w:pStyle w:val="M-Text"/>
        <w:rPr>
          <w:rFonts w:cs="Linux Libertine O"/>
        </w:rPr>
      </w:pPr>
      <w:r w:rsidRPr="00B46BE4">
        <w:rPr>
          <w:rFonts w:cs="Linux Libertine O"/>
        </w:rPr>
        <w:t xml:space="preserve">Kerfi þjálfunarstofnana sýndi í öllu tilliti hve ómissandi það er sem hreyfiafl í hópinngönguferlinu. Þetta birtist í aukinni getu einstaklinga til að kenna trúna eins og kraftur frumkvæðis af hálfu einstaklinga hefur sannað, í meiri getu andlegra ráða og nefnda til að taka forystu í viðleitni vinanna og með tilkomu nýs mynsturs í hugsun og starfsemi sem hafði áhrif á sameiginlega hegðun svæðissamfélagsins. Með því að færa út starfsemi sína og efna til svæðisbundinna námshringja juku margar þjálfunarstofnanir hæfni sína til að ná til stærri svæða með námskerfum sínum. Í Mongólíu var t.d. komið á fót 106 námshringjum og þetta hafði þau áhrif að fjöldi nýrra átrúenda jókst verulega. Samtímis beindu meðlimir heimsvíðs samfélags okkar athygli sinni í meira mæli að því að sækja sér styrk til bænaraflsins, hugleiðslu hins heilaga orðs og að því </w:t>
      </w:r>
      <w:r w:rsidRPr="00B46BE4">
        <w:rPr>
          <w:rFonts w:cs="Linux Libertine O"/>
        </w:rPr>
        <w:lastRenderedPageBreak/>
        <w:t xml:space="preserve">að öðlast þá andlegu blessun sem fylgir þátttöku í tilbeiðslusamkomum. Það er fyrir tilstuðlan þessara þátta í aukinni umbreytingu einstaklinga og samfélags sem samfélagið stækkar. Þótt fjöldi nýrra átrúenda hafi enn sem komið er aðeins að litlu leyti farið fram úr því sem gerst hefur á síðustu árum, er einstaklega ánægjulegt að sjá að þessi fjölgun er núna landfræðilega dreifð, nær til sífellt stærri hluta samfélagsins og virkjar nýja átrúendur í lífi málstaðarins með góðum árangri. </w:t>
      </w:r>
    </w:p>
    <w:p w14:paraId="19B30E5A" w14:textId="77777777" w:rsidR="00D510B8" w:rsidRPr="00B46BE4" w:rsidRDefault="00D06E0B" w:rsidP="00D510B8">
      <w:pPr>
        <w:pStyle w:val="M-Text"/>
        <w:rPr>
          <w:rFonts w:cs="Linux Libertine O"/>
        </w:rPr>
      </w:pPr>
      <w:r w:rsidRPr="00B46BE4">
        <w:rPr>
          <w:rFonts w:cs="Linux Libertine O"/>
        </w:rPr>
        <w:t xml:space="preserve">Svo heillavænlegum aðstæðum og björtum horfum fyrir trúna er að miklu leyti einnig að þakka ómetanlegri ráðgjöf, samvinnu og hagnýtu starfi álfuráðgjafanna. Starfsvið þeirra var rýmkað hvað varðar myndun og starfsemi þjálfunarstofnanna, en sú </w:t>
      </w:r>
      <w:proofErr w:type="spellStart"/>
      <w:r w:rsidRPr="00B46BE4">
        <w:rPr>
          <w:rFonts w:cs="Linux Libertine O"/>
        </w:rPr>
        <w:t>rýmkun</w:t>
      </w:r>
      <w:proofErr w:type="spellEnd"/>
      <w:r w:rsidRPr="00B46BE4">
        <w:rPr>
          <w:rFonts w:cs="Linux Libertine O"/>
        </w:rPr>
        <w:t xml:space="preserve"> endurspeglaði tímabæra örvun sem lifandi og </w:t>
      </w:r>
      <w:proofErr w:type="spellStart"/>
      <w:r w:rsidRPr="00B46BE4">
        <w:rPr>
          <w:rFonts w:cs="Linux Libertine O"/>
        </w:rPr>
        <w:t>árvökul</w:t>
      </w:r>
      <w:proofErr w:type="spellEnd"/>
      <w:r w:rsidRPr="00B46BE4">
        <w:rPr>
          <w:rFonts w:cs="Linux Libertine O"/>
        </w:rPr>
        <w:t xml:space="preserve"> alþjóðakennslumiðstöð veitti. </w:t>
      </w:r>
    </w:p>
    <w:p w14:paraId="053A5323" w14:textId="77777777" w:rsidR="00D510B8" w:rsidRPr="00B46BE4" w:rsidRDefault="00D06E0B" w:rsidP="00D510B8">
      <w:pPr>
        <w:pStyle w:val="M-Text"/>
        <w:rPr>
          <w:rFonts w:cs="Linux Libertine O"/>
        </w:rPr>
      </w:pPr>
      <w:r w:rsidRPr="00B46BE4">
        <w:rPr>
          <w:rFonts w:cs="Linux Libertine O"/>
        </w:rPr>
        <w:t>Grunnstef fjögurra ára áætlunarinnar – þróun hópinngönguferlisins – leiddi til mikillar samhæfingar hugsunar og starfsemi. Hún beindi athyglinni að meiri</w:t>
      </w:r>
      <w:r w:rsidR="00260EB9" w:rsidRPr="00B46BE4">
        <w:rPr>
          <w:rFonts w:cs="Linux Libertine O"/>
        </w:rPr>
        <w:t xml:space="preserve"> </w:t>
      </w:r>
      <w:r w:rsidRPr="00B46BE4">
        <w:rPr>
          <w:rFonts w:cs="Linux Libertine O"/>
        </w:rPr>
        <w:t xml:space="preserve">háttar áfanga í þróun bahá’í samfélagsins sem verður að ná á mótunaröldinni; því réttar aðstæður fyrir fjöldayfirlýsingar, þeim tímamótum sem Shoghi Effendi heitir í ritum sínum, skapast ekki fyrr en tekist hefur að viðhalda hópinngöngu. </w:t>
      </w:r>
      <w:proofErr w:type="spellStart"/>
      <w:r w:rsidRPr="00B46BE4">
        <w:rPr>
          <w:rFonts w:cs="Linux Libertine O"/>
        </w:rPr>
        <w:t>Þematískt</w:t>
      </w:r>
      <w:proofErr w:type="spellEnd"/>
      <w:r w:rsidRPr="00B46BE4">
        <w:rPr>
          <w:rFonts w:cs="Linux Libertine O"/>
        </w:rPr>
        <w:t xml:space="preserve"> áhersluatriði áætlunarinnar hafði þýðingu fyrir öll svið bahá’í starfsemi; það kallaði á skýran skilning sem gerði mögulega kerfisbundna og þaulskipulagða áætlanagerð sem forsendu starfsemi einstaklinga og hópa. Meðlimir samfélagsins lærðu smám saman að meta hvernig skipulagning gæti auðveldað ferli vaxtar og þroska. Þessi aukna vitund var gríðarlegt skref sem leiddi til bættrar kennslustarfsemi og breytingar á menningu samfélagsins. </w:t>
      </w:r>
    </w:p>
    <w:p w14:paraId="29942149" w14:textId="77777777" w:rsidR="00D510B8" w:rsidRPr="00B46BE4" w:rsidRDefault="00D06E0B" w:rsidP="00D510B8">
      <w:pPr>
        <w:pStyle w:val="M-Text"/>
        <w:rPr>
          <w:rFonts w:cs="Linux Libertine O"/>
        </w:rPr>
      </w:pPr>
      <w:r w:rsidRPr="00B46BE4">
        <w:rPr>
          <w:rFonts w:cs="Linux Libertine O"/>
        </w:rPr>
        <w:t xml:space="preserve">Þeir þættir áhersluatriðisins sem snúa að samhæfingu komu skýrt fram í viðleitni til skipulagningar, uppbyggingar á hæfni stofnananna og þróunar mannauðsins. Þráðinn sem tengdi allt þetta má rekja frá upphafi áætlunarinnar til loka hennar. Ráðstefna álfuráðanna í Landinu helga í desember 1995 markaði byrjunina. Þar var ráðgjöfunum gerð grein fyrir ýmsum þáttum áætlunarinnar og í kjölfar hennar áttu þeir samráð með andlegum þjóðarráðum þar sem gerðar voru áætlanir á þjóðlegu sviði en þær voru síðan yfirfærðar á svæðissviðið með þátttöku aðstoðarráðgjafa, andlegra svæðisráða og nefnda. Þannig </w:t>
      </w:r>
      <w:proofErr w:type="spellStart"/>
      <w:r w:rsidRPr="00B46BE4">
        <w:rPr>
          <w:rFonts w:cs="Linux Libertine O"/>
        </w:rPr>
        <w:t>samtvinnuðust</w:t>
      </w:r>
      <w:proofErr w:type="spellEnd"/>
      <w:r w:rsidRPr="00B46BE4">
        <w:rPr>
          <w:rFonts w:cs="Linux Libertine O"/>
        </w:rPr>
        <w:t xml:space="preserve"> allir þættir bahá’í stjórnskipulagsins í gerð áætlana uns þær komust á framkvæmdastig. Að því búnu varð að skapa hæfni á meðal stofnananna til að takast á við inngöngu í hópum. Tvö stór skref voru stigin í þessu tilliti: eitt var myndun þjálfunarstofnana, hitt var formleg stofnun bahá’í landshlutaráða og útbreidd kynning á þeim en þau eru þáttur í stjórnskipulaginu á milli svæðis- og þjóðarstigsins og þjóna þeim tilgangi að styrkja stjórnskipulagshæfni vissra samfélaga þar sem margslungin málefni sem lúta að andlegu þjóðarráðunum útheimta slíka þróun. Gerð skilgreindra framkvæmdaáætlana vegna starfsemi á sviði félagslegrar og efnahagslegrar þróunar, sem er úrslitaráðandi atriði í treystingu, og á sviði ytri samskipta, sem er mikilvægur þáttur í að gera trúnni </w:t>
      </w:r>
      <w:r w:rsidRPr="00B46BE4">
        <w:rPr>
          <w:rFonts w:cs="Linux Libertine O"/>
        </w:rPr>
        <w:lastRenderedPageBreak/>
        <w:t>kle</w:t>
      </w:r>
      <w:r w:rsidR="00D743CC" w:rsidRPr="00B46BE4">
        <w:rPr>
          <w:rFonts w:cs="Linux Libertine O"/>
        </w:rPr>
        <w:t>i</w:t>
      </w:r>
      <w:r w:rsidRPr="00B46BE4">
        <w:rPr>
          <w:rFonts w:cs="Linux Libertine O"/>
        </w:rPr>
        <w:t xml:space="preserve">ft að hafa stjórn á afleiðingum aukins sýnileika, hafði jafnmikið vægi fyrir samþættingu aðalatriða hópinngönguferlisins. Að öllu meðtöldu var starfið árangursríkt og er ógjörlegt að telja upp alla þætti þess á þessum síðum. Okkur langar þó til að segja frá vissum hápunktum sem sýna fram á umfang þess árangurs sem náðist í áætluninni. </w:t>
      </w:r>
    </w:p>
    <w:p w14:paraId="32CDB082" w14:textId="77777777" w:rsidR="00D510B8" w:rsidRPr="00B46BE4" w:rsidRDefault="00D06E0B" w:rsidP="00D510B8">
      <w:pPr>
        <w:pStyle w:val="M-Text"/>
        <w:rPr>
          <w:rFonts w:cs="Linux Libertine O"/>
        </w:rPr>
      </w:pPr>
      <w:r w:rsidRPr="00B46BE4">
        <w:rPr>
          <w:rFonts w:cs="Linux Libertine O"/>
        </w:rPr>
        <w:t xml:space="preserve">Í Landinu helga var uppbyggingu stallanna og framkvæmdum við byggingarnar á </w:t>
      </w:r>
      <w:proofErr w:type="spellStart"/>
      <w:r w:rsidRPr="00B46BE4">
        <w:rPr>
          <w:rFonts w:cs="Linux Libertine O"/>
        </w:rPr>
        <w:t>Boganum</w:t>
      </w:r>
      <w:proofErr w:type="spellEnd"/>
      <w:r w:rsidRPr="00B46BE4">
        <w:rPr>
          <w:rFonts w:cs="Linux Libertine O"/>
        </w:rPr>
        <w:t xml:space="preserve"> haldið áfram með fullri vissu um að staðið yrði við yfirlýstan lokafrágangseindaga þeirra í enda þessa gregoríska árs. Auk þess verður byggingin í Haifa, sem við nefndum í </w:t>
      </w:r>
      <w:r w:rsidR="00D743CC" w:rsidRPr="00B46BE4">
        <w:rPr>
          <w:rFonts w:cs="Linux Libertine O"/>
        </w:rPr>
        <w:t>síðustu</w:t>
      </w:r>
      <w:r w:rsidRPr="00B46BE4">
        <w:rPr>
          <w:rFonts w:cs="Linux Libertine O"/>
        </w:rPr>
        <w:t xml:space="preserve"> Riḍvánboð</w:t>
      </w:r>
      <w:r w:rsidR="00D743CC" w:rsidRPr="00B46BE4">
        <w:rPr>
          <w:rFonts w:cs="Linux Libertine O"/>
        </w:rPr>
        <w:t xml:space="preserve">um </w:t>
      </w:r>
      <w:r w:rsidRPr="00B46BE4">
        <w:rPr>
          <w:rFonts w:cs="Linux Libertine O"/>
        </w:rPr>
        <w:t xml:space="preserve">okkar í tengslum við fjölgun í pílagrímahópunum, tilbúin til notkunar frá og með Riḍván á þessu ári. Samtímis voru áætlanir arkitekta um nauðsynlega aðstöðu, sem koma þarf upp í </w:t>
      </w:r>
      <w:proofErr w:type="spellStart"/>
      <w:r w:rsidRPr="00B46BE4">
        <w:rPr>
          <w:rFonts w:cs="Linux Libertine O"/>
        </w:rPr>
        <w:t>Bahjí</w:t>
      </w:r>
      <w:proofErr w:type="spellEnd"/>
      <w:r w:rsidRPr="00B46BE4">
        <w:rPr>
          <w:rFonts w:cs="Linux Libertine O"/>
        </w:rPr>
        <w:t xml:space="preserve"> til að hýsa pílagríma og aðra bahá’í og ei-bahá’í gesti, samþykktar. Þýðingu textanna fyrir nýtt bindi af ritningum Bahá’u’lláh er lokið og er undirbúningur að útgáfu þess hafinn. </w:t>
      </w:r>
    </w:p>
    <w:p w14:paraId="17F92D8A" w14:textId="77777777" w:rsidR="00D510B8" w:rsidRPr="00B46BE4" w:rsidRDefault="00D06E0B" w:rsidP="00D510B8">
      <w:pPr>
        <w:pStyle w:val="M-Text"/>
        <w:rPr>
          <w:rFonts w:cs="Linux Libertine O"/>
        </w:rPr>
      </w:pPr>
      <w:r w:rsidRPr="00B46BE4">
        <w:rPr>
          <w:rFonts w:cs="Linux Libertine O"/>
        </w:rPr>
        <w:t>Sýnilegur skriður komst á útbre</w:t>
      </w:r>
      <w:r w:rsidR="002E50EB" w:rsidRPr="00B46BE4">
        <w:rPr>
          <w:rFonts w:cs="Linux Libertine O"/>
        </w:rPr>
        <w:t>i</w:t>
      </w:r>
      <w:r w:rsidRPr="00B46BE4">
        <w:rPr>
          <w:rFonts w:cs="Linux Libertine O"/>
        </w:rPr>
        <w:t xml:space="preserve">ðslu og treystingu á öðrum sviðum en þeim sem þegar hafa verið nefnd. Má þar nefna brautruðning, kynningu, útgáfu bókmennta, beitingu listrænnar tjáningar, myndun andlegra ráða og framfarir á meðal samtaka um bahá’í fræði. Um 3300 átrúendur fóru í skammtíma- eða </w:t>
      </w:r>
      <w:proofErr w:type="spellStart"/>
      <w:r w:rsidRPr="00B46BE4">
        <w:rPr>
          <w:rFonts w:cs="Linux Libertine O"/>
        </w:rPr>
        <w:t>langtímabrautruðning</w:t>
      </w:r>
      <w:proofErr w:type="spellEnd"/>
      <w:r w:rsidRPr="00B46BE4">
        <w:rPr>
          <w:rFonts w:cs="Linux Libertine O"/>
        </w:rPr>
        <w:t xml:space="preserve">. Það er enn til marks um aukinn þroska þjóðarsamfélaganna að mörg lönd sem venjulega hafa þurft á brautryðjendum að halda eru sjálf að senda frá sér brautryðjendur. Meðlimir kanadíska og bandaríska samfélagsins, trúir þeim fyrirmælum sem til þeirra var beint, hafa skarað fram úr hvað varðar fjölda brautryðjenda og langtum meiri fjölgun ferðakennara, en á meðal þeirra var dágóður fjöldi ungmenna. Sérstaklega eftirtektarverð voru einnig hlý viðbrögð átrúenda af afrískum uppruna í Bandaríkjunum við því kalli sem </w:t>
      </w:r>
      <w:proofErr w:type="spellStart"/>
      <w:r w:rsidRPr="00B46BE4">
        <w:rPr>
          <w:rFonts w:cs="Linux Libertine O"/>
        </w:rPr>
        <w:t>útgekk</w:t>
      </w:r>
      <w:proofErr w:type="spellEnd"/>
      <w:r w:rsidRPr="00B46BE4">
        <w:rPr>
          <w:rFonts w:cs="Linux Libertine O"/>
        </w:rPr>
        <w:t xml:space="preserve"> um að bahá’í kennarar ferðuðust til Afríku. </w:t>
      </w:r>
    </w:p>
    <w:p w14:paraId="4D54D775" w14:textId="77777777" w:rsidR="00D510B8" w:rsidRPr="00B46BE4" w:rsidRDefault="00D06E0B" w:rsidP="00D510B8">
      <w:pPr>
        <w:pStyle w:val="M-Text"/>
        <w:rPr>
          <w:rFonts w:cs="Linux Libertine O"/>
        </w:rPr>
      </w:pPr>
      <w:r w:rsidRPr="00B46BE4">
        <w:rPr>
          <w:rFonts w:cs="Linux Libertine O"/>
        </w:rPr>
        <w:t xml:space="preserve">Kynning málstaðarins fól í sér ýmsa starfsemi þar sem staðið var fyrir fjölbreyttum viðburðum, s.s. hátíðahöldum, minningarathöfnum, hópumræðum, sýningum og öðru slíku, sem gerðu fjölda fólks kleift að kynnast kenningum trúarinnar. Musterin drógu að sér gesti í vaxandi mæli, einkum á Indlandi þar sem tekið var á móti fimm milljón gestum á síðasta ári. Til viðbótar þessu voru fjölmiðlar notaðir með margvíslegum hætti til að koma bahá’í boðskapnum á framfæri. Í Bandaríkjunum brugðust um 60.000 manns við fjölmiðlaherferð sem Landskennslunefndin skipulagði. Um allan heim breiddist þekking á trúnni út með auknum fjölda jákvæðri greina sem birtust í dagblöðum og tímaritum að frumkvæði þeirra sjálfra. Svipuð þróun í átt til breiðari kynningar varð hjá útvarps- og sjónvarpsstöðvum, sem sýndu áhuga á að hafa reglulegt bahá’í efni í dagskrá sinni; þetta gerðist í löndum eins og Kongó-lýðveldinu og Líberíu. Þessi heillavænlega þróun náði hámarki þegar alþjóðlegar fjölmiðlastofnanir ákváðu, að eigin frumkvæði, að nota grafhýsi Bábsins og stallana sem bakgrunn fyrir sjónvarpsútsendingar þegar Landið helga fagnaði komu ársins 2000. </w:t>
      </w:r>
    </w:p>
    <w:p w14:paraId="4ADA728E" w14:textId="77777777" w:rsidR="00D510B8" w:rsidRPr="00B46BE4" w:rsidRDefault="00D06E0B" w:rsidP="00D510B8">
      <w:pPr>
        <w:pStyle w:val="M-Text"/>
        <w:rPr>
          <w:rFonts w:cs="Linux Libertine O"/>
        </w:rPr>
      </w:pPr>
      <w:r w:rsidRPr="00B46BE4">
        <w:rPr>
          <w:rFonts w:cs="Linux Libertine O"/>
        </w:rPr>
        <w:lastRenderedPageBreak/>
        <w:t>Listræn tjáning varð mikilvægur þáttur í starfsemi heimssamfélagsins á sviði kynningar, kennslu, dýpkunar og tilbeiðslu. Listgreinar löðuðu að sér ungt fólk sem beitti þeim í kennslu- og dýpkunarstarfi sínu aðallega með fjölda leikhópa og listasmiðja sem störfuðu víða um heim. En hreyfiafl listarinnar náði síður en svo aðeins til söngs og dans. Það fól einnig í sér hugmyndaríka starfsemi sem grundvallaði fólk í trúnni. Þar sem alþýðulist var notuð, þá sérstaklega í Afríku, styrktist kennslustarfið mjög. Ghana og Líbería gengust t.d. fyrir verkefninu „Ljós einingar“ sem miðar að því efla listræna tjáningu í kennslu. Á Indlandi vann „</w:t>
      </w:r>
      <w:proofErr w:type="spellStart"/>
      <w:r w:rsidRPr="00B46BE4">
        <w:rPr>
          <w:rFonts w:cs="Linux Libertine O"/>
        </w:rPr>
        <w:t>Communal</w:t>
      </w:r>
      <w:proofErr w:type="spellEnd"/>
      <w:r w:rsidRPr="00B46BE4">
        <w:rPr>
          <w:rFonts w:cs="Linux Libertine O"/>
        </w:rPr>
        <w:t xml:space="preserve"> </w:t>
      </w:r>
      <w:proofErr w:type="spellStart"/>
      <w:r w:rsidRPr="00B46BE4">
        <w:rPr>
          <w:rFonts w:cs="Linux Libertine O"/>
        </w:rPr>
        <w:t>Harmony</w:t>
      </w:r>
      <w:proofErr w:type="spellEnd"/>
      <w:r w:rsidRPr="00B46BE4">
        <w:rPr>
          <w:rFonts w:cs="Linux Libertine O"/>
        </w:rPr>
        <w:t xml:space="preserve"> Group“ að svipuðu markmiði. </w:t>
      </w:r>
    </w:p>
    <w:p w14:paraId="39697D44" w14:textId="77777777" w:rsidR="00D510B8" w:rsidRPr="00B46BE4" w:rsidRDefault="00D06E0B" w:rsidP="00D510B8">
      <w:pPr>
        <w:pStyle w:val="M-Text"/>
        <w:rPr>
          <w:rFonts w:cs="Linux Libertine O"/>
        </w:rPr>
      </w:pPr>
      <w:r w:rsidRPr="00B46BE4">
        <w:rPr>
          <w:rFonts w:cs="Linux Libertine O"/>
        </w:rPr>
        <w:t xml:space="preserve">Þýðing og útgáfa bahá’í bókmennta var örvuð, sérstaklega í Afríku og á Indlandi, að mestu vegna hvatningar ráðgjafanna og með stuðningi álfusjóðsins. Auk þess var Kitáb-i-Aqdas gefin út í heildstæðri arabískri útgáfu og á öðrum tungumálum. </w:t>
      </w:r>
    </w:p>
    <w:p w14:paraId="1EF75EB7" w14:textId="77777777" w:rsidR="00D510B8" w:rsidRPr="00B46BE4" w:rsidRDefault="00D06E0B" w:rsidP="00D510B8">
      <w:pPr>
        <w:pStyle w:val="M-Text"/>
        <w:rPr>
          <w:rFonts w:cs="Linux Libertine O"/>
        </w:rPr>
      </w:pPr>
      <w:r w:rsidRPr="00B46BE4">
        <w:rPr>
          <w:rFonts w:cs="Linux Libertine O"/>
        </w:rPr>
        <w:t xml:space="preserve">Takmarkanir á myndun andlegra svæðisráða á fyrsta degi Riḍván tóku gildi árið 1997 og leiddu til fyrirsjáanlegrar fækkunar þessara stofnana, en samdrátturinn var ekki verulegur. Fjöldinn hefur síðan haldið sér og traust styrkingarferli er í gangi. Sjö nýjar stoðir Allsherjarhúss réttvísinnar voru reistar og fjöldi andlegra þjóðarráða er nú 181. </w:t>
      </w:r>
    </w:p>
    <w:p w14:paraId="12F95120" w14:textId="77777777" w:rsidR="00D510B8" w:rsidRPr="00B46BE4" w:rsidRDefault="00D06E0B" w:rsidP="00D510B8">
      <w:pPr>
        <w:pStyle w:val="M-Text"/>
        <w:rPr>
          <w:rFonts w:cs="Linux Libertine O"/>
        </w:rPr>
      </w:pPr>
      <w:r w:rsidRPr="00B46BE4">
        <w:rPr>
          <w:rFonts w:cs="Linux Libertine O"/>
        </w:rPr>
        <w:t>Á þessum fjórum árum hefur verið sérstaklega ánægjulegt að sjá aukna áhersla lagða á bahá’í fræðimennsku, sem hefur rutt sér til rúms til gagns fyrir það bráðnauðsynlega verkefni að styrkja vitsmunalegar stoðir í starfi trúarinnar. Tvenns</w:t>
      </w:r>
      <w:r w:rsidR="00A95CCC" w:rsidRPr="00B46BE4">
        <w:rPr>
          <w:rFonts w:cs="Linux Libertine O"/>
        </w:rPr>
        <w:t xml:space="preserve"> </w:t>
      </w:r>
      <w:r w:rsidRPr="00B46BE4">
        <w:rPr>
          <w:rFonts w:cs="Linux Libertine O"/>
        </w:rPr>
        <w:t xml:space="preserve">konar ómetanlegur árangur hefur náðst: áhrifamikið framlag til bahá’í bókmennta og útgáfa ritgerða um ýmis samtímavandamál í ljósi bahá’í kenninganna. Bahá’í fræðasamtakakeðjan sem heldur í ár upp á aldarfjórðungsafmæli sitt fagnaði stofnun fimm nýrra deilda meðan á áætluninni stóð. Sem dæmi um fjölbreytileika og sköpunargleði sem finnur farveg á þessum starfsvettvangi var fyrsta ráðstefnan í bahá’í fræðum á Papúa Nýju Gíneu og einnig má nefna brautryðjendastarf japönsku samtakanna varðandi rannsóknir á andlegum uppruna hefðbundinnar japanskrar fræðimennsku. </w:t>
      </w:r>
    </w:p>
    <w:p w14:paraId="01A9E669" w14:textId="77777777" w:rsidR="00D510B8" w:rsidRPr="00B46BE4" w:rsidRDefault="00D06E0B" w:rsidP="00D510B8">
      <w:pPr>
        <w:pStyle w:val="M-Text"/>
        <w:rPr>
          <w:rFonts w:cs="Linux Libertine O"/>
        </w:rPr>
      </w:pPr>
      <w:r w:rsidRPr="00B46BE4">
        <w:rPr>
          <w:rFonts w:cs="Linux Libertine O"/>
        </w:rPr>
        <w:t xml:space="preserve">Framfarir á sviði félagslegrar og efnahagslegrar þróunar voru vissulega til marks um aukin gæði þótt tölurnar sem sýna fjölgun verkefna séu einnig tilkomumiklar. Árlegum verkefnum fjölgaði úr um 1.600 í byrjun áætlunarinnar í meira en 1.900 þegar dró að lokum hennar. Þróun í átt til kerfisbundnari nálgunar var ríkjandi einkenni starfseminnar á þessum tíma. Til að stuðla að samráði um kenningarnar um félagslega og efnahagslega þróun og framkvæmd þeirra, gekkst skrifstofa félagslegrar og efnahagslegrar þróunar við bahá’í heimsmiðstöðina fyrir 13 landssvæðanámskeiðum sem u.þ.b. 700 fulltrúar frá 60 löndum tóku þátt í. Þessi skrifstofa sá einnig um gerð tilraunaverkefna og námsefnis sem hæfði skipulögðum herferðum til að stuðla að læsi, eflingu ungmenna, þjálfun sjálfboðaliða á sviði heilbrigðismála, framsókn kvenna og siðferðilegu uppeldi. </w:t>
      </w:r>
      <w:r w:rsidRPr="00B46BE4">
        <w:rPr>
          <w:rFonts w:cs="Linux Libertine O"/>
        </w:rPr>
        <w:lastRenderedPageBreak/>
        <w:t xml:space="preserve">Dæmi um þetta var áætlun í Guyana þar sem meira en 1.500 leiðbeinendur á sviði </w:t>
      </w:r>
      <w:proofErr w:type="spellStart"/>
      <w:r w:rsidRPr="00B46BE4">
        <w:rPr>
          <w:rFonts w:cs="Linux Libertine O"/>
        </w:rPr>
        <w:t>læsis</w:t>
      </w:r>
      <w:proofErr w:type="spellEnd"/>
      <w:r w:rsidRPr="00B46BE4">
        <w:rPr>
          <w:rFonts w:cs="Linux Libertine O"/>
        </w:rPr>
        <w:t xml:space="preserve"> fengu þjálfun. Annað dæmi má nefna frá Malasíu, en þar var lokið verkefni í átta þrepum til að stuðla að framsókn kvenna, sem varð grundvöllur þjálfunarbúða í Afríku, Asíu og </w:t>
      </w:r>
      <w:proofErr w:type="spellStart"/>
      <w:r w:rsidRPr="00B46BE4">
        <w:rPr>
          <w:rFonts w:cs="Linux Libertine O"/>
        </w:rPr>
        <w:t>rómönsku</w:t>
      </w:r>
      <w:proofErr w:type="spellEnd"/>
      <w:r w:rsidRPr="00B46BE4">
        <w:rPr>
          <w:rFonts w:cs="Linux Libertine O"/>
        </w:rPr>
        <w:t xml:space="preserve"> Ameríku. Áætlun um að láta bahá’í útvarpsstöðvar taka þátt í starfsemi þjálfunarstofnana var hafin í </w:t>
      </w:r>
      <w:proofErr w:type="spellStart"/>
      <w:r w:rsidRPr="00B46BE4">
        <w:rPr>
          <w:rFonts w:cs="Linux Libertine O"/>
        </w:rPr>
        <w:t>Guaymi</w:t>
      </w:r>
      <w:proofErr w:type="spellEnd"/>
      <w:r w:rsidRPr="00B46BE4">
        <w:rPr>
          <w:rFonts w:cs="Linux Libertine O"/>
        </w:rPr>
        <w:t xml:space="preserve"> héraði Panama. Þar sem þjálfunarstofnanir geta einnig séð um þjálfun á sviði félagslegrar og efnahagslegrar þróunar, eru tólf þeirra að gera tilraunir með verkefni á sviði </w:t>
      </w:r>
      <w:proofErr w:type="spellStart"/>
      <w:r w:rsidRPr="00B46BE4">
        <w:rPr>
          <w:rFonts w:cs="Linux Libertine O"/>
        </w:rPr>
        <w:t>læsis</w:t>
      </w:r>
      <w:proofErr w:type="spellEnd"/>
      <w:r w:rsidRPr="00B46BE4">
        <w:rPr>
          <w:rFonts w:cs="Linux Libertine O"/>
        </w:rPr>
        <w:t>, þjálfunar sjálfboðaliða á heilbrigðissviði og verknámsþjálfunar. Mörg samtök sem styrkt eru af bahá’í stofnunum eða sem hafa hlotið innblástur frá bahá’í kenningunum, hafa helgað orku sína verkefnum eins og því sem felur í sér samstarf við Alþjóða heilbrigðisstofnunina (WHO) um baráttu gegn fljótablindu í Kamerún. Meira en 30.000 einstaklingar hafa fengið nauðsynleg lyf fyrir atbeina þessa bahá’í verkefnis. Annað dæmi er Einingarháskólinn (</w:t>
      </w:r>
      <w:proofErr w:type="spellStart"/>
      <w:r w:rsidRPr="00B46BE4">
        <w:rPr>
          <w:rFonts w:cs="Linux Libertine O"/>
        </w:rPr>
        <w:t>Unity</w:t>
      </w:r>
      <w:proofErr w:type="spellEnd"/>
      <w:r w:rsidRPr="00B46BE4">
        <w:rPr>
          <w:rFonts w:cs="Linux Libertine O"/>
        </w:rPr>
        <w:t xml:space="preserve"> </w:t>
      </w:r>
      <w:proofErr w:type="spellStart"/>
      <w:r w:rsidRPr="00B46BE4">
        <w:rPr>
          <w:rFonts w:cs="Linux Libertine O"/>
        </w:rPr>
        <w:t>College</w:t>
      </w:r>
      <w:proofErr w:type="spellEnd"/>
      <w:r w:rsidRPr="00B46BE4">
        <w:rPr>
          <w:rFonts w:cs="Linux Libertine O"/>
        </w:rPr>
        <w:t xml:space="preserve">), sem er einkaháskóli í Eþíópíu, en nemendur hans eru nú um 8.000 talsins. Enn annað dæmi er Landegg menntastofnunin í Sviss sem veitti mjög vel þegna hjálp í tilraunum til að ráða bót á skelfilegum þjóðfélagslegum afleiðingum átakanna á Balkanskaga um leið og hún stóð fyrir útvíkkun og treystingu </w:t>
      </w:r>
      <w:proofErr w:type="spellStart"/>
      <w:r w:rsidRPr="00B46BE4">
        <w:rPr>
          <w:rFonts w:cs="Linux Libertine O"/>
        </w:rPr>
        <w:t>akademískrar</w:t>
      </w:r>
      <w:proofErr w:type="spellEnd"/>
      <w:r w:rsidRPr="00B46BE4">
        <w:rPr>
          <w:rFonts w:cs="Linux Libertine O"/>
        </w:rPr>
        <w:t xml:space="preserve"> námsskrár sinnar. Enn annað dæmi er </w:t>
      </w:r>
      <w:proofErr w:type="spellStart"/>
      <w:r w:rsidRPr="00B46BE4">
        <w:rPr>
          <w:rFonts w:cs="Linux Libertine O"/>
        </w:rPr>
        <w:t>Núr</w:t>
      </w:r>
      <w:proofErr w:type="spellEnd"/>
      <w:r w:rsidRPr="00B46BE4">
        <w:rPr>
          <w:rFonts w:cs="Linux Libertine O"/>
        </w:rPr>
        <w:t xml:space="preserve"> háskólinn í Bólivíu sem í samvinnu við Ekvador, bauð meira en 1.000 skólakennurum upp á þjálfun samkvæmt námskrá sinni í siðferðisforystu. Á þessum vettvangi félagslegrar og efnahagslegrar þróunar eru slíkir vitnisburðir um hæfnisuppbyggingu til mikils gagns fyrir markmið áætlunarinnar. </w:t>
      </w:r>
    </w:p>
    <w:p w14:paraId="6DF8FCF2" w14:textId="77777777" w:rsidR="00D510B8" w:rsidRPr="00B46BE4" w:rsidRDefault="00D06E0B" w:rsidP="00D510B8">
      <w:pPr>
        <w:pStyle w:val="M-Text"/>
        <w:rPr>
          <w:rFonts w:cs="Linux Libertine O"/>
        </w:rPr>
      </w:pPr>
      <w:r w:rsidRPr="00B46BE4">
        <w:rPr>
          <w:rFonts w:cs="Linux Libertine O"/>
        </w:rPr>
        <w:t xml:space="preserve">Með stefnumörkunina um ytri samskipti að leiðarljósi, sem andlegu þjóðarráðunum var send árið 1994, hefur hæfni samfélagsins á sviði </w:t>
      </w:r>
      <w:proofErr w:type="spellStart"/>
      <w:r w:rsidRPr="00B46BE4">
        <w:rPr>
          <w:rFonts w:cs="Linux Libertine O"/>
        </w:rPr>
        <w:t>erindreksturs</w:t>
      </w:r>
      <w:proofErr w:type="spellEnd"/>
      <w:r w:rsidRPr="00B46BE4">
        <w:rPr>
          <w:rFonts w:cs="Linux Libertine O"/>
        </w:rPr>
        <w:t xml:space="preserve"> og almannatengsla einnig vaxið á undraverðan hátt og komið bahá’í samfélaginu í virka snertingu við Sameinuðu þjóðirnar, ríkisstjórnir, grasrótarsamtök (</w:t>
      </w:r>
      <w:proofErr w:type="spellStart"/>
      <w:r w:rsidRPr="00B46BE4">
        <w:rPr>
          <w:rFonts w:cs="Linux Libertine O"/>
        </w:rPr>
        <w:t>NGO’s</w:t>
      </w:r>
      <w:proofErr w:type="spellEnd"/>
      <w:r w:rsidRPr="00B46BE4">
        <w:rPr>
          <w:rFonts w:cs="Linux Libertine O"/>
        </w:rPr>
        <w:t>) og fjölmiðla. Stefnumörkunin beindi starfseminni á alþjóðlegu og þjóðlegu sviði að tveimur lykilmarkmiðum: að hafa áhrif á heimsfriðarferlið og verja trúna. Með aðferðum sem teknar voru upp til varnar ástkærum trúsystkinum í Íran, ávann alþjóðlega bahá’í samfélagið sér aukna virðingu og stuðning sem skapaði tækifæri til að framfylgja öðrum markmiðum áætlunarinnar. Til að mæta ógnum hins erfiða ástands í Íran fundu stofnanir okkar og skrifstofur á sviði ytri samskipta nýjar leiðir til að virkja stjórntæki ríkisstjórna og Sameinuðu þjóðanna. Ofsóknirnar í Íran vöktu athygli æðstu yfirvalda á plánetunni. Fréttirn</w:t>
      </w:r>
      <w:r w:rsidR="002E50EB" w:rsidRPr="00B46BE4">
        <w:rPr>
          <w:rFonts w:cs="Linux Libertine O"/>
        </w:rPr>
        <w:t>a</w:t>
      </w:r>
      <w:r w:rsidRPr="00B46BE4">
        <w:rPr>
          <w:rFonts w:cs="Linux Libertine O"/>
        </w:rPr>
        <w:t xml:space="preserve">r um að íranskur dómstóll hefði staðfest dauðadóma yfir tveimur vinanna og kveðið upp svipaðan dóm yfir þeim þriðja vakti hörð viðbrögð forseta Bandaríkjanna sem gaf út skýra viðvörun til Írans. Afleiðingin af íhlutun heimsleiðtoga og Sameinuðu þjóðanna var sú að aftökum á írönskum bahá’íum var nánast hætt og jafnframt minnkaði verulega fjöldi þeirra sem dæmdur var til langrar fangelsisvistar. </w:t>
      </w:r>
    </w:p>
    <w:p w14:paraId="040CAF9A" w14:textId="77777777" w:rsidR="00D510B8" w:rsidRPr="00B46BE4" w:rsidRDefault="00D06E0B" w:rsidP="00D510B8">
      <w:pPr>
        <w:pStyle w:val="M-Text"/>
        <w:rPr>
          <w:rFonts w:cs="Linux Libertine O"/>
        </w:rPr>
      </w:pPr>
      <w:r w:rsidRPr="00B46BE4">
        <w:rPr>
          <w:rFonts w:cs="Linux Libertine O"/>
        </w:rPr>
        <w:t xml:space="preserve">Á sama tíma og við fögnum þessari íhlutun, lofum við sjálfsfórnaranda, hugprýði og </w:t>
      </w:r>
      <w:proofErr w:type="spellStart"/>
      <w:r w:rsidRPr="00B46BE4">
        <w:rPr>
          <w:rFonts w:cs="Linux Libertine O"/>
        </w:rPr>
        <w:t>óhagganlega</w:t>
      </w:r>
      <w:proofErr w:type="spellEnd"/>
      <w:r w:rsidRPr="00B46BE4">
        <w:rPr>
          <w:rFonts w:cs="Linux Libertine O"/>
        </w:rPr>
        <w:t xml:space="preserve"> trú bræðra okkar og systra í Íran sem hafa gætt slíka viðleitni getumagni. Þessir augljósu eiginleikar sálarinnar vekja furðu samlanda </w:t>
      </w:r>
      <w:r w:rsidRPr="00B46BE4">
        <w:rPr>
          <w:rFonts w:cs="Linux Libertine O"/>
        </w:rPr>
        <w:lastRenderedPageBreak/>
        <w:t xml:space="preserve">þeirra, sem undrast það úthald sem þeir sýna andspænis þeim árásum sem svo grimmilega og vægðarlaust er beint gegn þeim. Hvernig er öðruvísi hægt að útskýra hversu lengi svo fáum hafi verið </w:t>
      </w:r>
      <w:proofErr w:type="spellStart"/>
      <w:r w:rsidRPr="00B46BE4">
        <w:rPr>
          <w:rFonts w:cs="Linux Libertine O"/>
        </w:rPr>
        <w:t>megnugt</w:t>
      </w:r>
      <w:proofErr w:type="spellEnd"/>
      <w:r w:rsidRPr="00B46BE4">
        <w:rPr>
          <w:rFonts w:cs="Linux Libertine O"/>
        </w:rPr>
        <w:t xml:space="preserve"> að bjóða svo mörgum birginn. Hvernig gætu þeir annars hafa vakið raunverulegar áhyggjur heimsins, jafnvel þegar aðeins einum þeirra var hótað lífláti? Harmleikur Írans er sá að árásarmönnunum hefur fram að þessu láðst að skilja að þær himnesku kenningar sem þetta ofsótta fólk hefur fórnað fyrir eigum sínum og jafnvel lífi fela í sér lausnina sem myndi fullnægja þrá þjóðar á óánægjutímum. En alls enginn vafi getur leikið á því að sú kerfisbund</w:t>
      </w:r>
      <w:r w:rsidR="002E50EB" w:rsidRPr="00B46BE4">
        <w:rPr>
          <w:rFonts w:cs="Linux Libertine O"/>
        </w:rPr>
        <w:t>n</w:t>
      </w:r>
      <w:r w:rsidRPr="00B46BE4">
        <w:rPr>
          <w:rFonts w:cs="Linux Libertine O"/>
        </w:rPr>
        <w:t xml:space="preserve">a harðstjórn sem íranskir vinir okkar hafa verið beittir svo grimmilega mun að lokum láta undan því almáttuga valdi sem stjórnar hinni leyndardómsfullu ferð þeirra í átt að sínum fyrirheitnu örlögum í allri sinni dýrð. </w:t>
      </w:r>
    </w:p>
    <w:p w14:paraId="75B9644F" w14:textId="77777777" w:rsidR="00D510B8" w:rsidRPr="00B46BE4" w:rsidRDefault="00D06E0B" w:rsidP="00D510B8">
      <w:pPr>
        <w:pStyle w:val="M-Text"/>
        <w:rPr>
          <w:rFonts w:cs="Linux Libertine O"/>
        </w:rPr>
      </w:pPr>
      <w:r w:rsidRPr="00B46BE4">
        <w:rPr>
          <w:rFonts w:cs="Linux Libertine O"/>
        </w:rPr>
        <w:t xml:space="preserve">Hvað varðar fyrra markmið stefnumörkunarinnar á sviði ytri samskipta byggðist starfsáætlunin á fjórum þáttum – mannréttindum, stöðu kvenna, hnattrænni hagsæld og siðferðilegri þróun. Skýrslur okkar sýna stór skref fram á við varðandi mannréttindi og stöðu kvenna. Hvað hið fyrra </w:t>
      </w:r>
      <w:proofErr w:type="spellStart"/>
      <w:r w:rsidRPr="00B46BE4">
        <w:rPr>
          <w:rFonts w:cs="Linux Libertine O"/>
        </w:rPr>
        <w:t>áhrærir</w:t>
      </w:r>
      <w:proofErr w:type="spellEnd"/>
      <w:r w:rsidRPr="00B46BE4">
        <w:rPr>
          <w:rFonts w:cs="Linux Libertine O"/>
        </w:rPr>
        <w:t xml:space="preserve">, fylgdi skrifstofan hjá SÞ hugvitssamri áætlun um uppfræðslu í mannréttindamálum sem fram til þessa hefur aukið hæfni ekki færri en 99 andlegra þjóðarráða til </w:t>
      </w:r>
      <w:proofErr w:type="spellStart"/>
      <w:r w:rsidRPr="00B46BE4">
        <w:rPr>
          <w:rFonts w:cs="Linux Libertine O"/>
        </w:rPr>
        <w:t>erindreksturs</w:t>
      </w:r>
      <w:proofErr w:type="spellEnd"/>
      <w:r w:rsidRPr="00B46BE4">
        <w:rPr>
          <w:rFonts w:cs="Linux Libertine O"/>
        </w:rPr>
        <w:t xml:space="preserve">. Varðandi seinna atriðið má sjá af tilvist 52 þjóðarskrifstofa fyrir framsókn kvenna, framlögum fjölmargra bahá’í kvenna og karla á ráðstefnum og starfshópum á öllum stigum, vali á bahá’í fulltrúum í lykilstöður í mikilvægum nefndum grasrótarsamtaka, þar með talinni þeirri sem þjónar þróunarsjóði SÞ fyrir konur, hve fylgjendur Bahá’u’lláh hafa verið iðnir við að útbreiða kenningu </w:t>
      </w:r>
      <w:r w:rsidR="0020351A" w:rsidRPr="00B46BE4">
        <w:rPr>
          <w:rFonts w:cs="Linux Libertine O"/>
        </w:rPr>
        <w:t>H</w:t>
      </w:r>
      <w:r w:rsidRPr="00B46BE4">
        <w:rPr>
          <w:rFonts w:cs="Linux Libertine O"/>
        </w:rPr>
        <w:t xml:space="preserve">ans um jafnrétti karla og kvenna. </w:t>
      </w:r>
    </w:p>
    <w:p w14:paraId="644A21D5" w14:textId="77777777" w:rsidR="00D510B8" w:rsidRPr="00B46BE4" w:rsidRDefault="00D06E0B" w:rsidP="00D510B8">
      <w:pPr>
        <w:pStyle w:val="M-Text"/>
        <w:rPr>
          <w:rFonts w:cs="Linux Libertine O"/>
        </w:rPr>
      </w:pPr>
      <w:r w:rsidRPr="00B46BE4">
        <w:rPr>
          <w:rFonts w:cs="Linux Libertine O"/>
        </w:rPr>
        <w:t xml:space="preserve">Samtímis er í gangi margs konar framtak sem stuðlar að því að dreifa upplýsingum um bahá’í trúna til ýmissa þjóðfélagshópa. Má þar nefna nýstárlegt verkefni á borð við „The Bahá’í World“ netsíðuna sem fær um 25.000 heimsóknir á mánuði, útgáfu yfirlýsingar sem ber heitið: „Hver semur framtíðina?“ (Who is </w:t>
      </w:r>
      <w:proofErr w:type="spellStart"/>
      <w:r w:rsidRPr="00B46BE4">
        <w:rPr>
          <w:rFonts w:cs="Linux Libertine O"/>
        </w:rPr>
        <w:t>Writing</w:t>
      </w:r>
      <w:proofErr w:type="spellEnd"/>
      <w:r w:rsidRPr="00B46BE4">
        <w:rPr>
          <w:rFonts w:cs="Linux Libertine O"/>
        </w:rPr>
        <w:t xml:space="preserve"> </w:t>
      </w:r>
      <w:proofErr w:type="spellStart"/>
      <w:r w:rsidRPr="00B46BE4">
        <w:rPr>
          <w:rFonts w:cs="Linux Libertine O"/>
        </w:rPr>
        <w:t>the</w:t>
      </w:r>
      <w:proofErr w:type="spellEnd"/>
      <w:r w:rsidRPr="00B46BE4">
        <w:rPr>
          <w:rFonts w:cs="Linux Libertine O"/>
        </w:rPr>
        <w:t xml:space="preserve"> Future) sem hjálpar vinunum hvarvetna til að ræða samtímamálefni; útvarpið „</w:t>
      </w:r>
      <w:proofErr w:type="spellStart"/>
      <w:r w:rsidRPr="00B46BE4">
        <w:rPr>
          <w:rFonts w:cs="Linux Libertine O"/>
        </w:rPr>
        <w:t>Payam</w:t>
      </w:r>
      <w:proofErr w:type="spellEnd"/>
      <w:r w:rsidRPr="00B46BE4">
        <w:rPr>
          <w:rFonts w:cs="Linux Libertine O"/>
        </w:rPr>
        <w:t>-e-</w:t>
      </w:r>
      <w:proofErr w:type="spellStart"/>
      <w:r w:rsidRPr="00B46BE4">
        <w:rPr>
          <w:rFonts w:cs="Linux Libertine O"/>
        </w:rPr>
        <w:t>Doost</w:t>
      </w:r>
      <w:proofErr w:type="spellEnd"/>
      <w:r w:rsidRPr="00B46BE4">
        <w:rPr>
          <w:rFonts w:cs="Linux Libertine O"/>
        </w:rPr>
        <w:t>“ sem hefur starfað síðan í nóvember á alnetinu og útvarpar dagskrá á per</w:t>
      </w:r>
      <w:r w:rsidR="002E50EB" w:rsidRPr="00B46BE4">
        <w:rPr>
          <w:rFonts w:cs="Linux Libertine O"/>
        </w:rPr>
        <w:t>s</w:t>
      </w:r>
      <w:r w:rsidRPr="00B46BE4">
        <w:rPr>
          <w:rFonts w:cs="Linux Libertine O"/>
        </w:rPr>
        <w:t xml:space="preserve">nesku í eina </w:t>
      </w:r>
      <w:r w:rsidR="002E50EB" w:rsidRPr="00B46BE4">
        <w:rPr>
          <w:rFonts w:cs="Linux Libertine O"/>
        </w:rPr>
        <w:t>klukkustund</w:t>
      </w:r>
      <w:r w:rsidRPr="00B46BE4">
        <w:rPr>
          <w:rFonts w:cs="Linux Libertine O"/>
        </w:rPr>
        <w:t xml:space="preserve"> á viku á stórborgarsvæðinu í Washington D.C. og ætíð er hægt að ná útsendingum hennar um allan heim á alnetinu. Einnig má nefna gerð mjög frumlegs sjónvarpsþáttar þar sem siðferðilegum kenningum er beitt við lausn á hversdagslegum vandamálum en þeir hafa fengið hlýjar móttökur yfirvalda í Albaníu, Bosníu-</w:t>
      </w:r>
      <w:proofErr w:type="spellStart"/>
      <w:r w:rsidRPr="00B46BE4">
        <w:rPr>
          <w:rFonts w:cs="Linux Libertine O"/>
        </w:rPr>
        <w:t>Herzegóvínu</w:t>
      </w:r>
      <w:proofErr w:type="spellEnd"/>
      <w:r w:rsidRPr="00B46BE4">
        <w:rPr>
          <w:rFonts w:cs="Linux Libertine O"/>
        </w:rPr>
        <w:t xml:space="preserve">, Búlgaríu, Króatíu, Ungverjalandi, Rúmeníu, Slóveníu, og fyrrverandi júgóslavíulýðveldinu Makedóníu. </w:t>
      </w:r>
    </w:p>
    <w:p w14:paraId="0B00E164" w14:textId="77777777" w:rsidR="00D510B8" w:rsidRPr="00B46BE4" w:rsidRDefault="00D06E0B" w:rsidP="00D510B8">
      <w:pPr>
        <w:pStyle w:val="M-Text"/>
        <w:rPr>
          <w:rFonts w:cs="Linux Libertine O"/>
        </w:rPr>
      </w:pPr>
      <w:r w:rsidRPr="00B46BE4">
        <w:rPr>
          <w:rFonts w:cs="Linux Libertine O"/>
        </w:rPr>
        <w:t>Fyrirbæri nokkuð hefur eflst og styrkst eftir því nær dregur aldamótunum en það er að íbúar jarðar hafa risið upp til að tjá vonir sínar á vettvangi sem þekktur er undir nafninu „frjáls félagasamtök“ (</w:t>
      </w:r>
      <w:proofErr w:type="spellStart"/>
      <w:r w:rsidRPr="00B46BE4">
        <w:rPr>
          <w:rFonts w:cs="Linux Libertine O"/>
        </w:rPr>
        <w:t>organizations</w:t>
      </w:r>
      <w:proofErr w:type="spellEnd"/>
      <w:r w:rsidRPr="00B46BE4">
        <w:rPr>
          <w:rFonts w:cs="Linux Libertine O"/>
        </w:rPr>
        <w:t xml:space="preserve"> of </w:t>
      </w:r>
      <w:proofErr w:type="spellStart"/>
      <w:r w:rsidRPr="00B46BE4">
        <w:rPr>
          <w:rFonts w:cs="Linux Libertine O"/>
        </w:rPr>
        <w:t>civil</w:t>
      </w:r>
      <w:proofErr w:type="spellEnd"/>
      <w:r w:rsidRPr="00B46BE4">
        <w:rPr>
          <w:rFonts w:cs="Linux Libertine O"/>
        </w:rPr>
        <w:t xml:space="preserve"> </w:t>
      </w:r>
      <w:proofErr w:type="spellStart"/>
      <w:r w:rsidRPr="00B46BE4">
        <w:rPr>
          <w:rFonts w:cs="Linux Libertine O"/>
        </w:rPr>
        <w:t>society</w:t>
      </w:r>
      <w:proofErr w:type="spellEnd"/>
      <w:r w:rsidRPr="00B46BE4">
        <w:rPr>
          <w:rFonts w:cs="Linux Libertine O"/>
        </w:rPr>
        <w:t>). Það hlýtur að vera mikið ánægjuefni fyrir bahá’ía all</w:t>
      </w:r>
      <w:r w:rsidR="002E50EB" w:rsidRPr="00B46BE4">
        <w:rPr>
          <w:rFonts w:cs="Linux Libertine O"/>
        </w:rPr>
        <w:t xml:space="preserve">s </w:t>
      </w:r>
      <w:r w:rsidRPr="00B46BE4">
        <w:rPr>
          <w:rFonts w:cs="Linux Libertine O"/>
        </w:rPr>
        <w:t xml:space="preserve">staðar að Alþjóðlega bahá’í </w:t>
      </w:r>
      <w:r w:rsidRPr="00B46BE4">
        <w:rPr>
          <w:rFonts w:cs="Linux Libertine O"/>
        </w:rPr>
        <w:lastRenderedPageBreak/>
        <w:t xml:space="preserve">samfélagið, sem grasrótarsamtök sem stendur fyrir þverskurð mannkyns, hefur áunnið sér slíkt traust sem sameinandi afl í stórmikilvægum umræðum sem móta framtíð mannkynsins. Aðalfulltrúi okkar við SÞ var skipaður formaður nefndar ópólitískra samtaka, sem útnefnd var af Efnahags- og félagsmálaráði samtakanna (Economic </w:t>
      </w:r>
      <w:proofErr w:type="spellStart"/>
      <w:r w:rsidRPr="00B46BE4">
        <w:rPr>
          <w:rFonts w:cs="Linux Libertine O"/>
        </w:rPr>
        <w:t>and</w:t>
      </w:r>
      <w:proofErr w:type="spellEnd"/>
      <w:r w:rsidRPr="00B46BE4">
        <w:rPr>
          <w:rFonts w:cs="Linux Libertine O"/>
        </w:rPr>
        <w:t xml:space="preserve"> </w:t>
      </w:r>
      <w:proofErr w:type="spellStart"/>
      <w:r w:rsidRPr="00B46BE4">
        <w:rPr>
          <w:rFonts w:cs="Linux Libertine O"/>
        </w:rPr>
        <w:t>Social</w:t>
      </w:r>
      <w:proofErr w:type="spellEnd"/>
      <w:r w:rsidRPr="00B46BE4">
        <w:rPr>
          <w:rFonts w:cs="Linux Libertine O"/>
        </w:rPr>
        <w:t xml:space="preserve"> Council), en þessi staða veitir Alþjóðlega bahá’í samfélaginu leiðandi hlutverk í skipulagningu árþúsundaráðstefnunnar. Þessi ráðstefna, sem framkvæmdastjóri SÞ, Kofi Annan, hefur boðað til og haldin verður í maí mun gefa frjálsum félagasamtökum tækifæri til að koma á framfæri skoðunum og tillögum um hnattræn málefni sem síðan verða tekin upp á leiðtogafundinum sem verður haldinn í september nk. í tilefni árþúsundamótanna og sóttur verður af leiðtogum ríkja og ríkisstjórna. </w:t>
      </w:r>
    </w:p>
    <w:p w14:paraId="3BD37A37" w14:textId="77777777" w:rsidR="00D510B8" w:rsidRPr="00B46BE4" w:rsidRDefault="00D06E0B" w:rsidP="00D510B8">
      <w:pPr>
        <w:pStyle w:val="M-Text"/>
        <w:rPr>
          <w:rFonts w:cs="Linux Libertine O"/>
        </w:rPr>
      </w:pPr>
      <w:r w:rsidRPr="00B46BE4">
        <w:rPr>
          <w:rFonts w:cs="Linux Libertine O"/>
        </w:rPr>
        <w:t xml:space="preserve">Það að mannkynið er að vakna til meðvitundar um andlegar víddir breytinganna sem eru að verða í heiminum hefur sérstaka þýðingu fyrir bahá’ía. Samskipti trúarbragðanna hafa aukist. Í fjögurra ára áætluninni varð trúin í auknum mæli viðurkenndur þáttakandi. Á heimstrúarbragðaþinginu sem haldið var í Höfðaborg í desember sl. komu um 6.000 fundargestir saman og meðal þeirra var öflug sendinefnd bahá’ía. Bahá’íar þjónuðu bæði á </w:t>
      </w:r>
      <w:proofErr w:type="spellStart"/>
      <w:r w:rsidRPr="00B46BE4">
        <w:rPr>
          <w:rFonts w:cs="Linux Libertine O"/>
        </w:rPr>
        <w:t>suður-afrísku</w:t>
      </w:r>
      <w:proofErr w:type="spellEnd"/>
      <w:r w:rsidRPr="00B46BE4">
        <w:rPr>
          <w:rFonts w:cs="Linux Libertine O"/>
        </w:rPr>
        <w:t xml:space="preserve"> og alþjóðlegu framkvæmdanefndinni sem skipulagði viðburðinn. Fyrir bahá’ía var áhuginn á honum fyrst og fremst bundinn við þá staðreynd að nafn Bahá’u’lláh var fyrst nefnt á almennri ráðstefnu á Vesturlöndum á heimstrúarbragðaþinginu í Chicago árið 1893. Bahá’íar tóku þátt sem boðsgestir í tveimur samtrúarlegum viðburðum sem voru haldnir í Jórdaníu í nóvember; ráðstefnu um átök og trúarbrögð í Miðausturlöndum og árlegum fundi heimsráðstefnunnar um trú og frið. Bahá’í fulltrúar sóttu viðburði í Páfagarði og Nýju-Del</w:t>
      </w:r>
      <w:r w:rsidR="002E50EB" w:rsidRPr="00B46BE4">
        <w:rPr>
          <w:rFonts w:cs="Linux Libertine O"/>
        </w:rPr>
        <w:t>í</w:t>
      </w:r>
      <w:r w:rsidRPr="00B46BE4">
        <w:rPr>
          <w:rFonts w:cs="Linux Libertine O"/>
        </w:rPr>
        <w:t xml:space="preserve"> sem rómversk-kaþólska kirkjan gekkst fyrir; á seinni viðburðinum, þar sem Jóhannes Páll II páfi var viðstaddur, ávarpaði </w:t>
      </w:r>
      <w:proofErr w:type="spellStart"/>
      <w:r w:rsidRPr="00B46BE4">
        <w:rPr>
          <w:rFonts w:cs="Linux Libertine O"/>
        </w:rPr>
        <w:t>Zena</w:t>
      </w:r>
      <w:proofErr w:type="spellEnd"/>
      <w:r w:rsidRPr="00B46BE4">
        <w:rPr>
          <w:rFonts w:cs="Linux Libertine O"/>
        </w:rPr>
        <w:t xml:space="preserve"> </w:t>
      </w:r>
      <w:proofErr w:type="spellStart"/>
      <w:r w:rsidRPr="00B46BE4">
        <w:rPr>
          <w:rFonts w:cs="Linux Libertine O"/>
        </w:rPr>
        <w:t>Sorabjee</w:t>
      </w:r>
      <w:proofErr w:type="spellEnd"/>
      <w:r w:rsidRPr="00B46BE4">
        <w:rPr>
          <w:rFonts w:cs="Linux Libertine O"/>
        </w:rPr>
        <w:t xml:space="preserve"> álfuráðgjafi fundinn sem einn af fulltrúum trúarbragðanna. Í Bretlandi kom trúin fyrir almenningssjónir þegar bahá’í fulltrúar tóku höndum saman við átta önnur heimstrúarbrögð í hátíðarhöldum í tilefni árþúsundamóta í Royal Gallery í Westminster höll. Þar var í áheyrn konungborins fólks, forsætisráðherra, erkibiskupsins af Kantaraborg og annarra virtra gesta vísað til samfundar „níu heimstrúarbragða í Bretaveldi“. Í Þýskalandi tóku bahá’íar í fyrsta sinn þátt í samtrúarlegum viðræðum. Þetta breytti langvarandi viðhorfi kristinna </w:t>
      </w:r>
      <w:proofErr w:type="spellStart"/>
      <w:r w:rsidRPr="00B46BE4">
        <w:rPr>
          <w:rFonts w:cs="Linux Libertine O"/>
        </w:rPr>
        <w:t>söfnuða</w:t>
      </w:r>
      <w:proofErr w:type="spellEnd"/>
      <w:r w:rsidRPr="00B46BE4">
        <w:rPr>
          <w:rFonts w:cs="Linux Libertine O"/>
        </w:rPr>
        <w:t xml:space="preserve"> sem forðuð</w:t>
      </w:r>
      <w:r w:rsidR="002E50EB" w:rsidRPr="00B46BE4">
        <w:rPr>
          <w:rFonts w:cs="Linux Libertine O"/>
        </w:rPr>
        <w:t>u</w:t>
      </w:r>
      <w:r w:rsidRPr="00B46BE4">
        <w:rPr>
          <w:rFonts w:cs="Linux Libertine O"/>
        </w:rPr>
        <w:t xml:space="preserve">st samband við trúna vegna bókar sem sáttmálsbrjótur skrifaði og lútersk útgáfustofnun gaf út árið 1981. Bót var ráðin á þessu í 600 blaðsíðna andsvari sem þrír bahá’íar rituðu og gefið var út árið 1995 af leiðandi útgáfufyrirtæki sem ekki er í eigu bahá’ía. Þetta var merkur sigur fyrir þýska bahá’í samfélagið. Ensk þýðing var gefin út á síðasta ári áætlunarinnar. Samtrúarviðræður tóku á sig óvenjulega mynd þegar fulltrúar Alþjóðabankans og níu heimstrúarbragða héldu fund í </w:t>
      </w:r>
      <w:proofErr w:type="spellStart"/>
      <w:r w:rsidRPr="00B46BE4">
        <w:rPr>
          <w:rFonts w:cs="Linux Libertine O"/>
        </w:rPr>
        <w:t>Lambeth</w:t>
      </w:r>
      <w:proofErr w:type="spellEnd"/>
      <w:r w:rsidRPr="00B46BE4">
        <w:rPr>
          <w:rFonts w:cs="Linux Libertine O"/>
        </w:rPr>
        <w:t xml:space="preserve"> höll árið 1998 sem leiddi til myndunar „Þróunarmálþings heimstrúarbragðanna“ (World </w:t>
      </w:r>
      <w:proofErr w:type="spellStart"/>
      <w:r w:rsidRPr="00B46BE4">
        <w:rPr>
          <w:rFonts w:cs="Linux Libertine O"/>
        </w:rPr>
        <w:t>Faiths</w:t>
      </w:r>
      <w:proofErr w:type="spellEnd"/>
      <w:r w:rsidRPr="00B46BE4">
        <w:rPr>
          <w:rFonts w:cs="Linux Libertine O"/>
        </w:rPr>
        <w:t xml:space="preserve">’ Development </w:t>
      </w:r>
      <w:proofErr w:type="spellStart"/>
      <w:r w:rsidRPr="00B46BE4">
        <w:rPr>
          <w:rFonts w:cs="Linux Libertine O"/>
        </w:rPr>
        <w:t>Dialogue</w:t>
      </w:r>
      <w:proofErr w:type="spellEnd"/>
      <w:r w:rsidRPr="00B46BE4">
        <w:rPr>
          <w:rFonts w:cs="Linux Libertine O"/>
        </w:rPr>
        <w:t xml:space="preserve">). Yfirlýst markmið þessa málþings er að reyna að brúa bilið milli trúarsamfélaga og heimsbankans til að gera þeim kleift að vinna betur saman til að sigrast á fátækt í heiminum. Tíðni og umfang trúarbragðafunda er </w:t>
      </w:r>
      <w:r w:rsidRPr="00B46BE4">
        <w:rPr>
          <w:rFonts w:cs="Linux Libertine O"/>
        </w:rPr>
        <w:lastRenderedPageBreak/>
        <w:t xml:space="preserve">nýtt fyrirbæri í tengslum trúarbragðanna. Það er augljóst að ýmis trúarsamfélög eru að reyna að ná þeim anda bræðralags og vináttu sín á milli sem Bahá’u’lláh hvatti fylgjendur sína til að sýna fylgjendum annarra trúarbragða. </w:t>
      </w:r>
    </w:p>
    <w:p w14:paraId="3B04755C" w14:textId="77777777" w:rsidR="00D510B8" w:rsidRPr="00B46BE4" w:rsidRDefault="00D06E0B" w:rsidP="00D510B8">
      <w:pPr>
        <w:pStyle w:val="M-Text"/>
        <w:rPr>
          <w:rFonts w:cs="Linux Libertine O"/>
        </w:rPr>
      </w:pPr>
      <w:r w:rsidRPr="00B46BE4">
        <w:rPr>
          <w:rFonts w:cs="Linux Libertine O"/>
        </w:rPr>
        <w:t xml:space="preserve">Einbeitt viðleitni bahá’í samfélagsins á þessum fjórum árum kom á tíma þegar hið ytra samfélag barðist gegn </w:t>
      </w:r>
      <w:proofErr w:type="spellStart"/>
      <w:r w:rsidRPr="00B46BE4">
        <w:rPr>
          <w:rFonts w:cs="Linux Libertine O"/>
        </w:rPr>
        <w:t>flaumi</w:t>
      </w:r>
      <w:proofErr w:type="spellEnd"/>
      <w:r w:rsidRPr="00B46BE4">
        <w:rPr>
          <w:rFonts w:cs="Linux Libertine O"/>
        </w:rPr>
        <w:t xml:space="preserve"> andstæðra hagsmunamála. Á þessu stutta en gríðarlega frjóa tímabili hafa öflin sem eru að verki innan bahá’í samfélagsins og um allan heim magnast stig af stigi. Í kjölfar þeirra birtust greinilegar en nokkru sinni fyrr þau þjóðfélagslegu fyrirbrigði sem Shoghi Effendi sagði til um. Fyrir meira en sex áratugum vakti hann athygli á „ferli riss og falls, uppbyggingar og niðurbrots, skipulags og óreiðu, samtímis og með samfelldri og gagnkvæmri virkun beggja þátta“. Þessu tvíþætta ferli miðaði ekki áfram úr tengslum við sérstök málefni bahá’í samfélagsins heldur með þeim hætti að boðið var upp á beina íhlutun trúarinnar eins og þegar hefur verið sýnt fram á. Þau virtust vindast fram eftir sömu tímarás en eftir gagnstæðum hliðum hennar. Annars</w:t>
      </w:r>
      <w:r w:rsidR="00A95CCC" w:rsidRPr="00B46BE4">
        <w:rPr>
          <w:rFonts w:cs="Linux Libertine O"/>
        </w:rPr>
        <w:t xml:space="preserve"> </w:t>
      </w:r>
      <w:r w:rsidRPr="00B46BE4">
        <w:rPr>
          <w:rFonts w:cs="Linux Libertine O"/>
        </w:rPr>
        <w:t xml:space="preserve">vegar kyntu trúar-, stjórnmála-, kynþátta- og ættflokkaátök undir stríð sem geysuðu á um 40 svæðum, nokkur lönd lömuðust í kjölfar skyndilegs og algjörs hruns á borgaralegu skipulagi, </w:t>
      </w:r>
      <w:proofErr w:type="spellStart"/>
      <w:r w:rsidRPr="00B46BE4">
        <w:rPr>
          <w:rFonts w:cs="Linux Libertine O"/>
        </w:rPr>
        <w:t>hermdarverk</w:t>
      </w:r>
      <w:proofErr w:type="spellEnd"/>
      <w:r w:rsidRPr="00B46BE4">
        <w:rPr>
          <w:rFonts w:cs="Linux Libertine O"/>
        </w:rPr>
        <w:t xml:space="preserve"> sem pólitískt vopn urðu að faraldri og flóðbylgja alþjóðlegra glæpasamtaka vakti ógn. En hins</w:t>
      </w:r>
      <w:r w:rsidR="002E50EB" w:rsidRPr="00B46BE4">
        <w:rPr>
          <w:rFonts w:cs="Linux Libertine O"/>
        </w:rPr>
        <w:t xml:space="preserve"> </w:t>
      </w:r>
      <w:r w:rsidRPr="00B46BE4">
        <w:rPr>
          <w:rFonts w:cs="Linux Libertine O"/>
        </w:rPr>
        <w:t xml:space="preserve">vegar voru heiðarlegar tilraunir gerðar til að framkvæma og útfæra leiðir til að stuðla að sameiginlegu öryggi sem hlýtur að leiða hugann að einu af læknisráðum Bahá’u’lláh til að viðhalda friði. Kall gekk út um að stofna alþjóðalegan glæpadómstól, enn eitt atriði sem er í samræmi við bahá’í væntingar. Til að beina athyglinni að hinni knýjandi þörf fyrir fullnægjandi kerfi til að fjalla um heimsmálefnin ætla leiðtogar heimsins að koma saman á árþúsundaráðstefnu. Nýjar samskiptaleiðir hafa gert öllum mögulegt hafa samskipti við hvern sem er á plánetunni. Efnahagsleg upplausn í Asíu ógnaði efnahagslífi heimsins en ól af sér viðleitni til að ráða bót á aðsteðjandi ástandi og finna leiðir til að koma á sanngirni í alþjóðlegri verslun og fjármálum. Þetta eru aðeins fáein dæmi um tvær andstæðar en gagnvirkar tilhneigingar sem eru að verki á okkar tímum og staðfesta innblásna niðurstöðu Shoghi Effendi um öflin sem eru að verki í hinni meiri áætlun Guðs, „sem hefur það endanlega markmið að sameina mannkynið og koma á friði meðal allra manna“. </w:t>
      </w:r>
    </w:p>
    <w:p w14:paraId="35171B0C" w14:textId="77777777" w:rsidR="00D510B8" w:rsidRPr="00B46BE4" w:rsidRDefault="00D06E0B" w:rsidP="00D510B8">
      <w:pPr>
        <w:pStyle w:val="M-Text"/>
        <w:rPr>
          <w:rFonts w:cs="Linux Libertine O"/>
        </w:rPr>
      </w:pPr>
      <w:r w:rsidRPr="00B46BE4">
        <w:rPr>
          <w:rFonts w:cs="Linux Libertine O"/>
        </w:rPr>
        <w:t xml:space="preserve">Í lok þessara fjögurra viðburðaríku ára erum við komin að stórbrotnum tímamótum sem fela í sér upphaf og endi í margs konar skilningi er hinn gregoríski tími og bahá’í tímaskeiðið mætast. Í einum skilningi felur þessi miðpunktur í sér að tuttugustu öldinni er vafið saman og í öðrum að nýtt svið opnast í framþróun mótunaraldarinnar. Yfirsýnin frá þessum tveimur tímarömmum fær okkur til að íhuga sjónarspil heimsmótandi strauma sem hafa tengst saman og hugleiða það í tengslum við innblásna sýn Shoghi Effendi við upphaf framkvæmdanna við </w:t>
      </w:r>
      <w:proofErr w:type="spellStart"/>
      <w:r w:rsidRPr="00B46BE4">
        <w:rPr>
          <w:rFonts w:cs="Linux Libertine O"/>
        </w:rPr>
        <w:t>Bogann</w:t>
      </w:r>
      <w:proofErr w:type="spellEnd"/>
      <w:r w:rsidRPr="00B46BE4">
        <w:rPr>
          <w:rFonts w:cs="Linux Libertine O"/>
        </w:rPr>
        <w:t xml:space="preserve"> sem hann hannaði. Í áætluninni tók þessi sýn á sig kristaltæra mynd um leið og byggingarframkvæmdunum á Karmelfjalli vatt fram, um leið og heimsleiðtogar tóku djörf skref til að leggja grunninn að </w:t>
      </w:r>
      <w:r w:rsidRPr="00B46BE4">
        <w:rPr>
          <w:rFonts w:cs="Linux Libertine O"/>
        </w:rPr>
        <w:lastRenderedPageBreak/>
        <w:t xml:space="preserve">hnattrænum pólitískum friði og þegar svæðisbundnar og þjóðlegar bahá’í stofnanir komust á nýtt stig í þróun sinni. Við berum með okkur helga og varanlega minningu tuttugustu aldarinnar sem færir okkur aukinn styrk um leið og hún markar okkur stefnu: minninguna um það frjóa andartak í sögu mannkynsins þegar Miðja sáttmála Bahá’u’lláh, á ferli sem á sér enga hliðstæðu, hannaði burðargrind nýs heimsskipulags og þegar Verndari trúarinnar, á ógnvænlegum eyðingartímum, helgaði ítrustu krafta sína því verkefni að reisa innviði stjórnskipulags sem í lok aldarinnar stendur í augsýn heimsins í heildstæðri meginmynd sinni. Við komum þannig að brú milli tímaskeiða. Hæfninni sem þróaðist á öld baráttu og fórna af örfáum hugföngnum ástvinum Bahá’u’lláh verður nú að beita við úrlausn þeirra óumflýjanlegu verkefna sem eru eftir á mótunaröldinni, en hin mörgu tímabil þrotlauss erfiðis þeirrar aldar munu leiða okkur inn í gullöld trúar okkar þegar hinn mesti friður mun ríkja á jörðinni. </w:t>
      </w:r>
    </w:p>
    <w:p w14:paraId="52755FEB" w14:textId="77777777" w:rsidR="00D510B8" w:rsidRPr="00B46BE4" w:rsidRDefault="00D06E0B" w:rsidP="00D510B8">
      <w:pPr>
        <w:pStyle w:val="M-Text"/>
        <w:rPr>
          <w:rFonts w:cs="Linux Libertine O"/>
        </w:rPr>
      </w:pPr>
      <w:r w:rsidRPr="00B46BE4">
        <w:rPr>
          <w:rFonts w:cs="Linux Libertine O"/>
        </w:rPr>
        <w:t>Á þessari Riḍvánhátíð byrjum við nú á tólf mánaða áætlun. Þótt hún sé stutt, verður hún að koma í framkvæmd vissum bráðnauðsynlegum verkefnum og leggja grundvöllinn að næstu tuttugu ára framsókn hinnar guðdómlegu áætlunar Meistarans. Það sem hófst svo vandvirknislega fyrir fjórum árum – kerfisbundin öflun þekkingar, eiginleika og þjónustuhæfni – verður að aukast. Alls</w:t>
      </w:r>
      <w:r w:rsidR="002E50EB" w:rsidRPr="00B46BE4">
        <w:rPr>
          <w:rFonts w:cs="Linux Libertine O"/>
        </w:rPr>
        <w:t xml:space="preserve"> s</w:t>
      </w:r>
      <w:r w:rsidRPr="00B46BE4">
        <w:rPr>
          <w:rFonts w:cs="Linux Libertine O"/>
        </w:rPr>
        <w:t xml:space="preserve">taðar þar þjóðar og héraðsþjálfunarstofnanir eru starfandi verða þær að koma þeim áætlunum og námskerfum sem þær hafa tekið upp í fullan gang. Nýjar þjálfunarstofnanir verður að stofna þar sem slíkar þarfir hafa verið skilgreindar. Stærri skref verður að taka til að kerfisbinda kennslustarf bæði á vegum einstaklinga og í umsjá stofnana. Það er aðallega í þessum tilgangi sem ráðgjafarnir og þjóðarráðin hafa á allmörgum svæðum á hverju meginlandi komið á laggirnar „áætlunum um svæðisbundinn vöxt“. Árangur þeirra mun færa okkur reynslu til gagns fyrir áætlanir í framtíðinni. Einstaklingarnir, stofnanirnar og svæðissamfélögin eru hvött til að beina athygli sinni að þessum meginverkefnum til þess að vera fyllilega reiðubúin fyrir fimm ára verkefnið sem á að hefjast á Riḍvánhátíðinni árið 2001 – verkefni sem mun færa bahá’í heiminn á næsta stig í þróuninni áleiðis til hópinngöngu. </w:t>
      </w:r>
    </w:p>
    <w:p w14:paraId="7BED9BED" w14:textId="77777777" w:rsidR="00D510B8" w:rsidRPr="00B46BE4" w:rsidRDefault="00D06E0B" w:rsidP="00D510B8">
      <w:pPr>
        <w:pStyle w:val="M-Text"/>
        <w:rPr>
          <w:rFonts w:cs="Linux Libertine O"/>
        </w:rPr>
      </w:pPr>
      <w:r w:rsidRPr="00B46BE4">
        <w:rPr>
          <w:rFonts w:cs="Linux Libertine O"/>
        </w:rPr>
        <w:t>En auk þess sem athyglin beinist að þessum verkefnum, þarf að mæta knýjandi ögrun: Börn okkar þarf að næra andlega og þau þurfa að taka þátt í lífi málstaðarins. Þau má ekki láta reka á reiðanum í veröld sem er svo full af siðferðilegum háska. Við núverandi aðstæður þjóðfélagsins horfast börnin í augu við grimmileg örlög. Margar milljónir í mörgum löndum hafa misst félagslegar rætur sínar. Börnin skynja firringu foreldra sinna og annarra fullorðinna hvort sem þau lifa í fátækt eða velmegun. Þessi firring á sér upptök í eigingirni sem stafar af efnishyggjunni sem er við rætur þess guðleysis sem grípur hjörtu fólks alls</w:t>
      </w:r>
      <w:r w:rsidR="00D74966" w:rsidRPr="00B46BE4">
        <w:rPr>
          <w:rFonts w:cs="Linux Libertine O"/>
        </w:rPr>
        <w:t xml:space="preserve"> s</w:t>
      </w:r>
      <w:r w:rsidRPr="00B46BE4">
        <w:rPr>
          <w:rFonts w:cs="Linux Libertine O"/>
        </w:rPr>
        <w:t xml:space="preserve">taðar. Félagsleg röskun á högum barna á okkar tíma er öruggt merki um hnignandi þjóðfélag. Þetta ástand er samt sem áður ekki bundið við neinn sérstakan kynstofn, stétt, þjóð eða efnahagslegar aðstæður – hún nær þvert yfir öll slík mörk. Það hryggir hjörtu okkar að sjá að í svo mörgum heimshlutum eru </w:t>
      </w:r>
      <w:r w:rsidRPr="00B46BE4">
        <w:rPr>
          <w:rFonts w:cs="Linux Libertine O"/>
        </w:rPr>
        <w:lastRenderedPageBreak/>
        <w:t xml:space="preserve">börnin notuð í hernaði, misnotuð í erfiðisvinnu, seld í ánauð, neydd til vændis, gerð að fórnarlömbum kláms, yfirgefin af foreldrum sem eru uppteknir af sínum eigin ástríðum og misnotuð á svo marga vegu að of langt yrði upp að telja. Mörg slík hryllingsverk vinna foreldrarnir sjálfir á sínum eigin börnum. Það er óhugsandi að vega eða meta andlega og sálfræðilega tjónið sem af þessu hlýst. Heimssamfélagið okkar getur ekki sloppið undan afleiðingunum af þessum aðstæðum. Þessi skilningur ætti að hvetja okkur öll til brýnnar og stöðugrar viðleitni til hagsbóta fyrir börnin og framtíðina. </w:t>
      </w:r>
    </w:p>
    <w:p w14:paraId="6583BFF7" w14:textId="77777777" w:rsidR="00D510B8" w:rsidRPr="00B46BE4" w:rsidRDefault="00D06E0B" w:rsidP="00D510B8">
      <w:pPr>
        <w:pStyle w:val="M-Text"/>
        <w:rPr>
          <w:rFonts w:cs="Linux Libertine O"/>
        </w:rPr>
      </w:pPr>
      <w:r w:rsidRPr="00B46BE4">
        <w:rPr>
          <w:rFonts w:cs="Linux Libertine O"/>
        </w:rPr>
        <w:t>Jafnvel þótt barnastarf hafi verið hluti fyrri áætlana, hefur það ekki fullnægt þörfinni. Andleg uppfræðsla barna og unglinga er gríðarlega mikilvæg fyrir frekari framfarir samfélagsins. Þess</w:t>
      </w:r>
      <w:r w:rsidR="00BC5D3E" w:rsidRPr="00B46BE4">
        <w:rPr>
          <w:rFonts w:cs="Linux Libertine O"/>
        </w:rPr>
        <w:t xml:space="preserve"> </w:t>
      </w:r>
      <w:r w:rsidRPr="00B46BE4">
        <w:rPr>
          <w:rFonts w:cs="Linux Libertine O"/>
        </w:rPr>
        <w:t xml:space="preserve">vegna er höfuðnauðsyn að bætt sé úr þessari vöntun. Þjálfunarstofnanir verða að tryggja að áætlanir þeirra geri ráð fyrir þjálfun barnakennara sem geta boðið svæðissamfélögunum þjónustu sína. En þótt það sé höfuðatriði að útvega börnunum andlega og </w:t>
      </w:r>
      <w:proofErr w:type="spellStart"/>
      <w:r w:rsidRPr="00B46BE4">
        <w:rPr>
          <w:rFonts w:cs="Linux Libertine O"/>
        </w:rPr>
        <w:t>akademíska</w:t>
      </w:r>
      <w:proofErr w:type="spellEnd"/>
      <w:r w:rsidRPr="00B46BE4">
        <w:rPr>
          <w:rFonts w:cs="Linux Libertine O"/>
        </w:rPr>
        <w:t xml:space="preserve"> uppfræðslu, þá er þetta aðeins hluti þess sem verður að gera til að þjálfa lunderni og móta persónuleika þeirra. Það er einnig nauðsynlegt fyrir einstaklinga og stofnanir á öllum stigum, það er að segja samfélagið í heild, að tileinka sér rétt viðhorf til barnanna og sýna almennan áhuga á velferð þeirra. Slíkt viðhorf ætti að vera fjarri öllu sem viðgengst í ört hnignandi skipulagi. </w:t>
      </w:r>
    </w:p>
    <w:p w14:paraId="0A686417" w14:textId="77777777" w:rsidR="00D510B8" w:rsidRPr="00B46BE4" w:rsidRDefault="00D06E0B" w:rsidP="00D510B8">
      <w:pPr>
        <w:pStyle w:val="M-Text"/>
        <w:rPr>
          <w:rFonts w:cs="Linux Libertine O"/>
        </w:rPr>
      </w:pPr>
      <w:r w:rsidRPr="00B46BE4">
        <w:rPr>
          <w:rFonts w:cs="Linux Libertine O"/>
        </w:rPr>
        <w:t xml:space="preserve">Börnin eru dýrmætasti fjársjóðurinn sem samfélagið getur átt því þau eru fyrirheit og trygging framtíðar. Þau bera með sér fræ framtíðar þjóðfélags sem mótast að miklu leyti af því sem hinir fullorðnu í samfélaginu gera eða láta undir höfuð leggjast að gera varðandi börnin. Þau eru vörslufé sem ekkert samfélag getur vanrækt sér að meinalausu. Alltumlykjandi ást á börnunum, hvernig komið er fram við þau, sú athygli sem þeim er sýnd, andinn í hegðun hinna fullorðnu gagnvart þeim – allt eru þetta lífsnauðsynlegir þættir í réttu viðhorfi til barna. Ást krefst aga, hugrekkis til að venja börnin við erfiðleika, þess að ekki sé látið eftir duttlungum þeirra né að þau fái að leika algjörlega lausum hala. Viðhalda þarf andrúmslofti þar sem börnunum finnst að þau tilheyri samfélaginu og eigi aðild að áformum þess. Þeim verður að leiðbeina með ástúðlegum en þó ákveðnum hætti til að lifa samkvæmt bahá’í viðmiðum, að læra um málstaðinn og kenna hann með þeim hætti sem hentar kringumstæðum þeirra. </w:t>
      </w:r>
    </w:p>
    <w:p w14:paraId="61D47569" w14:textId="77777777" w:rsidR="00D510B8" w:rsidRPr="00B46BE4" w:rsidRDefault="00D06E0B" w:rsidP="00D510B8">
      <w:pPr>
        <w:pStyle w:val="M-Text"/>
        <w:rPr>
          <w:rFonts w:cs="Linux Libertine O"/>
        </w:rPr>
      </w:pPr>
      <w:r w:rsidRPr="00B46BE4">
        <w:rPr>
          <w:rFonts w:cs="Linux Libertine O"/>
        </w:rPr>
        <w:t>Meðal hinna ungu í samfélaginu eru unglingar, sem eru t.a.m. á aldrinum 12-15 ára. Þeir eru sérstakur hópur sem hefur sérstakar þarfir þar sem þeir eru að nokkru leyti milli barnæsku og unglingsára þar sem margs</w:t>
      </w:r>
      <w:r w:rsidR="00BC5D3E" w:rsidRPr="00B46BE4">
        <w:rPr>
          <w:rFonts w:cs="Linux Libertine O"/>
        </w:rPr>
        <w:t xml:space="preserve"> </w:t>
      </w:r>
      <w:r w:rsidRPr="00B46BE4">
        <w:rPr>
          <w:rFonts w:cs="Linux Libertine O"/>
        </w:rPr>
        <w:t xml:space="preserve">kyns breytingar eiga sér stað innra með þeim. Með hugvitsömum hætti verður að gefa gaum að því verkefni að fá þau til að taka þátt í skipulögðum verkefnum sem geta vakið áhuga þeirra, mótað hæfni þeirra til kennslu og þjónustu og dregið þau inn í félagsleg samskipti við eldri ungmenni. Beiting listrænnar tjáningar í ýmsum myndum getur verið mjög dýrmæt í slíkri starfsemi. </w:t>
      </w:r>
    </w:p>
    <w:p w14:paraId="2EA919AF" w14:textId="77777777" w:rsidR="00D510B8" w:rsidRPr="00B46BE4" w:rsidRDefault="00D06E0B" w:rsidP="00D510B8">
      <w:pPr>
        <w:pStyle w:val="M-Text"/>
        <w:rPr>
          <w:rFonts w:cs="Linux Libertine O"/>
        </w:rPr>
      </w:pPr>
      <w:r w:rsidRPr="00B46BE4">
        <w:rPr>
          <w:rFonts w:cs="Linux Libertine O"/>
        </w:rPr>
        <w:lastRenderedPageBreak/>
        <w:t>Og nú viljum við beina nokkrum orðum til foreldra sem bera höfuðábyrgð á uppeldi barna sinna. Við heitum á þau að veita andlegri uppfræðslu barna sinna stöðuga athygli. Sumir foreldrar virðast halda að þetta sé á ábyrgð samfélagsins. Aðrir halda að til þess að varðveita sjálfstæði barnanna til að rannsaka sannleikann eigi ekki að kenna þeim trúna. Ekkert af þessu er rétt. Meistarinn ástkæri hefur sagt: „Feðrum og mæðrum er gert að skyldu að reyna af öllum mætti að þjálfa dætur sínar og syni</w:t>
      </w:r>
      <w:r w:rsidR="0033161C" w:rsidRPr="00B46BE4">
        <w:rPr>
          <w:rFonts w:cs="Linux Libertine O"/>
        </w:rPr>
        <w:t>,</w:t>
      </w:r>
      <w:r w:rsidRPr="00B46BE4">
        <w:rPr>
          <w:rFonts w:cs="Linux Libertine O"/>
        </w:rPr>
        <w:t xml:space="preserve">“ og hann bætir því við að „skyldu þau vanrækja þetta málefni verða þau gerð ábyrg og eru verðug </w:t>
      </w:r>
      <w:proofErr w:type="spellStart"/>
      <w:r w:rsidRPr="00B46BE4">
        <w:rPr>
          <w:rFonts w:cs="Linux Libertine O"/>
        </w:rPr>
        <w:t>ávítana</w:t>
      </w:r>
      <w:proofErr w:type="spellEnd"/>
      <w:r w:rsidRPr="00B46BE4">
        <w:rPr>
          <w:rFonts w:cs="Linux Libertine O"/>
        </w:rPr>
        <w:t xml:space="preserve"> í návist hins stranga Drottins</w:t>
      </w:r>
      <w:r w:rsidR="0033161C" w:rsidRPr="00B46BE4">
        <w:rPr>
          <w:rFonts w:cs="Linux Libertine O"/>
        </w:rPr>
        <w:t>.</w:t>
      </w:r>
      <w:r w:rsidRPr="00B46BE4">
        <w:rPr>
          <w:rFonts w:cs="Linux Libertine O"/>
        </w:rPr>
        <w:t>“ Foreldrar, án tillits til hvaða menntun þau hafa, eru í lykilaðstöðu til að móta andlegan þroska barna sinna. Þeir ættu aldrei nokkru</w:t>
      </w:r>
      <w:r w:rsidR="00C16E72" w:rsidRPr="00B46BE4">
        <w:rPr>
          <w:rFonts w:cs="Linux Libertine O"/>
        </w:rPr>
        <w:t xml:space="preserve"> </w:t>
      </w:r>
      <w:r w:rsidRPr="00B46BE4">
        <w:rPr>
          <w:rFonts w:cs="Linux Libertine O"/>
        </w:rPr>
        <w:t xml:space="preserve">sinni að vanmeta hæfni sína til að móta siðferðisskaphöfn barna sinna, því þau hafa óhjákvæmileg áhrif með heimilisumhverfinu sem þau skapa meðvitað með ást sinni á Guði, viðleitni sinni til að fylgja lögum </w:t>
      </w:r>
      <w:r w:rsidR="00567C9A" w:rsidRPr="00B46BE4">
        <w:rPr>
          <w:rFonts w:cs="Linux Libertine O"/>
        </w:rPr>
        <w:t>H</w:t>
      </w:r>
      <w:r w:rsidRPr="00B46BE4">
        <w:rPr>
          <w:rFonts w:cs="Linux Libertine O"/>
        </w:rPr>
        <w:t xml:space="preserve">ans, viðhorfi sínu til þjónustu við málstað </w:t>
      </w:r>
      <w:r w:rsidR="00567C9A" w:rsidRPr="00B46BE4">
        <w:rPr>
          <w:rFonts w:cs="Linux Libertine O"/>
        </w:rPr>
        <w:t>H</w:t>
      </w:r>
      <w:r w:rsidRPr="00B46BE4">
        <w:rPr>
          <w:rFonts w:cs="Linux Libertine O"/>
        </w:rPr>
        <w:t>ans, skorti sínum á ofstæki og frelsi sínu frá tærandi áhrifum baktals. Sérh</w:t>
      </w:r>
      <w:r w:rsidR="0010761D" w:rsidRPr="00B46BE4">
        <w:rPr>
          <w:rFonts w:cs="Linux Libertine O"/>
        </w:rPr>
        <w:t>vert foreldri sem trúir á Hina b</w:t>
      </w:r>
      <w:r w:rsidRPr="00B46BE4">
        <w:rPr>
          <w:rFonts w:cs="Linux Libertine O"/>
        </w:rPr>
        <w:t xml:space="preserve">lessuðu fegurð hefur ábyrgð að hegða sér þannig að þau hljóti þá sjálfviljugu hlýðni barnanna við foreldrana sem kenningarnar meta svo mikils. Til viðbótar við viðleitnina sem sýnd er heima fyrir ættu foreldrarnir að styðja við bahá’í barnakennslu sem samfélagið stendur fyrir. Það verður einnig að hafa í huga, að börnin lifa í heimi sem upplýsir þau um </w:t>
      </w:r>
      <w:proofErr w:type="spellStart"/>
      <w:r w:rsidRPr="00B46BE4">
        <w:rPr>
          <w:rFonts w:cs="Linux Libertine O"/>
        </w:rPr>
        <w:t>hrjúfan</w:t>
      </w:r>
      <w:proofErr w:type="spellEnd"/>
      <w:r w:rsidRPr="00B46BE4">
        <w:rPr>
          <w:rFonts w:cs="Linux Libertine O"/>
        </w:rPr>
        <w:t xml:space="preserve"> raunveruleikann með beinni snertingu við hryllinginn, sem lýst var hér á undan, eða með óumflýjanlegum og stöðugum áhrifum fjölmiðla. Mörg þeirra verða því neydd til að þroskast fyrir tímann og meðal þeirra eru þau sem leita eftir gildum og aga til að haga lífi sínu eftir. Andspænis þessu dapurlega sviði </w:t>
      </w:r>
      <w:proofErr w:type="spellStart"/>
      <w:r w:rsidRPr="00B46BE4">
        <w:rPr>
          <w:rFonts w:cs="Linux Libertine O"/>
        </w:rPr>
        <w:t>úrkynjaðs</w:t>
      </w:r>
      <w:proofErr w:type="spellEnd"/>
      <w:r w:rsidRPr="00B46BE4">
        <w:rPr>
          <w:rFonts w:cs="Linux Libertine O"/>
        </w:rPr>
        <w:t xml:space="preserve"> þjóðfélags, ættu bahá’í börn að skína sem tákn um betri framtíð. </w:t>
      </w:r>
    </w:p>
    <w:p w14:paraId="284B0E91" w14:textId="02341827" w:rsidR="00D510B8" w:rsidRPr="00B46BE4" w:rsidRDefault="00D06E0B" w:rsidP="00D510B8">
      <w:pPr>
        <w:pStyle w:val="M-Text"/>
        <w:rPr>
          <w:rFonts w:cs="Linux Libertine O"/>
        </w:rPr>
      </w:pPr>
      <w:r w:rsidRPr="00B46BE4">
        <w:rPr>
          <w:rFonts w:cs="Linux Libertine O"/>
        </w:rPr>
        <w:t>Væntingar okkar lifna við þá tilhugsun að álfuráðgjafarnir munu koma saman í Landinu helga í janúar 2001 og verða viðstaddir þann hátíðlega viðburð er Alþjóðlega kennslumiðstöðin flytur í varanlega aðstöðu á Hæð Guðs. Aðstoðarráðgjafar hvaðanæva að úr heiminum munu taka þátt í atburðinum með þeim sem án efa verður einn af sögulegum viðburðum mótunaraldarinnar. Samkoma slíks hóps bahá’í embættismanna hlýtur eðli málsins samkvæmt að verða til gífurlegs gagns fyrir samfélag sem þá verður nærri komið að lokum einnar áætlunar og að upphafi annar</w:t>
      </w:r>
      <w:r w:rsidR="00DE3DB1" w:rsidRPr="00B46BE4">
        <w:rPr>
          <w:rFonts w:cs="Linux Libertine O"/>
        </w:rPr>
        <w:t>r</w:t>
      </w:r>
      <w:r w:rsidRPr="00B46BE4">
        <w:rPr>
          <w:rFonts w:cs="Linux Libertine O"/>
        </w:rPr>
        <w:t>ar. Er við íhugum það sem þetta felur í sér snúum við hjörtum okkar í þakklæti til hinna ástkæru handa málstaðarins ‘</w:t>
      </w:r>
      <w:proofErr w:type="spellStart"/>
      <w:r w:rsidRPr="00B46BE4">
        <w:rPr>
          <w:rFonts w:cs="Linux Libertine O"/>
        </w:rPr>
        <w:t>Alí-Akbar</w:t>
      </w:r>
      <w:proofErr w:type="spellEnd"/>
      <w:r w:rsidRPr="00B46BE4">
        <w:rPr>
          <w:rFonts w:cs="Linux Libertine O"/>
        </w:rPr>
        <w:t xml:space="preserve"> </w:t>
      </w:r>
      <w:proofErr w:type="spellStart"/>
      <w:r w:rsidRPr="00B46BE4">
        <w:rPr>
          <w:rFonts w:cs="Linux Libertine O"/>
        </w:rPr>
        <w:t>Furútan</w:t>
      </w:r>
      <w:proofErr w:type="spellEnd"/>
      <w:r w:rsidRPr="00B46BE4">
        <w:rPr>
          <w:rFonts w:cs="Linux Libertine O"/>
        </w:rPr>
        <w:t xml:space="preserve"> og ‘</w:t>
      </w:r>
      <w:proofErr w:type="spellStart"/>
      <w:r w:rsidRPr="00B46BE4">
        <w:rPr>
          <w:rFonts w:cs="Linux Libertine O"/>
        </w:rPr>
        <w:t>Alí</w:t>
      </w:r>
      <w:proofErr w:type="spellEnd"/>
      <w:r w:rsidRPr="00B46BE4">
        <w:rPr>
          <w:rFonts w:cs="Linux Libertine O"/>
        </w:rPr>
        <w:t xml:space="preserve"> </w:t>
      </w:r>
      <w:proofErr w:type="spellStart"/>
      <w:r w:rsidRPr="00B46BE4">
        <w:rPr>
          <w:rFonts w:cs="Linux Libertine O"/>
        </w:rPr>
        <w:t>Mu</w:t>
      </w:r>
      <w:r w:rsidR="00704492" w:rsidRPr="00704492">
        <w:rPr>
          <w:rFonts w:cs="Linux Libertine O"/>
        </w:rPr>
        <w:t>ḥ</w:t>
      </w:r>
      <w:r w:rsidRPr="00B46BE4">
        <w:rPr>
          <w:rFonts w:cs="Linux Libertine O"/>
        </w:rPr>
        <w:t>ammad</w:t>
      </w:r>
      <w:proofErr w:type="spellEnd"/>
      <w:r w:rsidRPr="00B46BE4">
        <w:rPr>
          <w:rFonts w:cs="Linux Libertine O"/>
        </w:rPr>
        <w:t xml:space="preserve"> Varqá, sem með búsetu sinni í Landinu helga halda á lofti kyndli þjónustunnar sem Verndarinn ástkæri kveikti í hjörtum þeirra. </w:t>
      </w:r>
    </w:p>
    <w:p w14:paraId="627A88CC" w14:textId="35967F40" w:rsidR="00D510B8" w:rsidRPr="00B46BE4" w:rsidRDefault="00D06E0B" w:rsidP="00D510B8">
      <w:pPr>
        <w:pStyle w:val="M-Text"/>
        <w:rPr>
          <w:rFonts w:cs="Linux Libertine O"/>
        </w:rPr>
      </w:pPr>
      <w:r w:rsidRPr="00B46BE4">
        <w:rPr>
          <w:rFonts w:cs="Linux Libertine O"/>
        </w:rPr>
        <w:t xml:space="preserve">Með þessari tólf mánaða áætlun göngum við yfir brú sem aldrei verður farið yfir aftur. Við hrindum þessari áætlun úr vör í jarðneskri </w:t>
      </w:r>
      <w:proofErr w:type="spellStart"/>
      <w:r w:rsidRPr="00B46BE4">
        <w:rPr>
          <w:rFonts w:cs="Linux Libertine O"/>
        </w:rPr>
        <w:t>fjarvist</w:t>
      </w:r>
      <w:proofErr w:type="spellEnd"/>
      <w:r w:rsidRPr="00B46BE4">
        <w:rPr>
          <w:rFonts w:cs="Linux Libertine O"/>
        </w:rPr>
        <w:t xml:space="preserve"> </w:t>
      </w:r>
      <w:proofErr w:type="spellStart"/>
      <w:r w:rsidRPr="00B46BE4">
        <w:rPr>
          <w:rFonts w:cs="Linux Libertine O"/>
        </w:rPr>
        <w:t>Amatu’</w:t>
      </w:r>
      <w:r w:rsidR="00B40B07" w:rsidRPr="00B46BE4">
        <w:rPr>
          <w:rFonts w:cs="Linux Libertine O"/>
        </w:rPr>
        <w:t>l‑Bah</w:t>
      </w:r>
      <w:r w:rsidRPr="00B46BE4">
        <w:rPr>
          <w:rFonts w:cs="Linux Libertine O"/>
        </w:rPr>
        <w:t>á</w:t>
      </w:r>
      <w:proofErr w:type="spellEnd"/>
      <w:r w:rsidRPr="00B46BE4">
        <w:rPr>
          <w:rFonts w:cs="Linux Libertine O"/>
        </w:rPr>
        <w:t xml:space="preserve"> </w:t>
      </w:r>
      <w:proofErr w:type="spellStart"/>
      <w:r w:rsidRPr="00B46BE4">
        <w:rPr>
          <w:rFonts w:cs="Linux Libertine O"/>
        </w:rPr>
        <w:t>Rú</w:t>
      </w:r>
      <w:r w:rsidR="001A1842" w:rsidRPr="001A1842">
        <w:rPr>
          <w:rFonts w:cs="Linux Libertine O"/>
        </w:rPr>
        <w:t>ḥ</w:t>
      </w:r>
      <w:r w:rsidRPr="00B46BE4">
        <w:rPr>
          <w:rFonts w:cs="Linux Libertine O"/>
        </w:rPr>
        <w:t>íyyih</w:t>
      </w:r>
      <w:proofErr w:type="spellEnd"/>
      <w:r w:rsidRPr="00B46BE4">
        <w:rPr>
          <w:rFonts w:cs="Linux Libertine O"/>
        </w:rPr>
        <w:t xml:space="preserve"> </w:t>
      </w:r>
      <w:proofErr w:type="spellStart"/>
      <w:r w:rsidRPr="001A1842">
        <w:rPr>
          <w:rFonts w:cs="Linux Libertine O"/>
          <w:u w:val="single"/>
        </w:rPr>
        <w:t>Kh</w:t>
      </w:r>
      <w:r w:rsidRPr="00B46BE4">
        <w:rPr>
          <w:rFonts w:cs="Linux Libertine O"/>
        </w:rPr>
        <w:t>ánum</w:t>
      </w:r>
      <w:proofErr w:type="spellEnd"/>
      <w:r w:rsidRPr="00B46BE4">
        <w:rPr>
          <w:rFonts w:cs="Linux Libertine O"/>
        </w:rPr>
        <w:t xml:space="preserve">. Hún var með okkur nánast til loka tuttugustu aldarinnar sem ljósgeisli þess ljóss sem hafði skinið á því óviðjafnanlega tímaskeiði í sögu mannkynsins. Í Töflum hinnar guðlegu áætlunar harmaði Meistarinn að hann gæti ekki ferðast um allan heim til að hefja upp hið himneska </w:t>
      </w:r>
      <w:r w:rsidRPr="00B46BE4">
        <w:rPr>
          <w:rFonts w:cs="Linux Libertine O"/>
        </w:rPr>
        <w:lastRenderedPageBreak/>
        <w:t xml:space="preserve">kall og í ákefð vonbrigða sinna skrifaði hann þessa von: „Guð gefi að ykkur takist það!“ </w:t>
      </w:r>
      <w:proofErr w:type="spellStart"/>
      <w:r w:rsidRPr="00B46BE4">
        <w:rPr>
          <w:rFonts w:cs="Linux Libertine O"/>
        </w:rPr>
        <w:t>Amatu’</w:t>
      </w:r>
      <w:r w:rsidR="00B40B07" w:rsidRPr="00B46BE4">
        <w:rPr>
          <w:rFonts w:cs="Linux Libertine O"/>
        </w:rPr>
        <w:t>l‑Bah</w:t>
      </w:r>
      <w:r w:rsidRPr="00B46BE4">
        <w:rPr>
          <w:rFonts w:cs="Linux Libertine O"/>
        </w:rPr>
        <w:t>á</w:t>
      </w:r>
      <w:proofErr w:type="spellEnd"/>
      <w:r w:rsidRPr="00B46BE4">
        <w:rPr>
          <w:rFonts w:cs="Linux Libertine O"/>
        </w:rPr>
        <w:t xml:space="preserve"> svaraði með takmarkalausri orku og ferðaðist til fjarlægra staða á jörðinni í þeim 185 löndum sem nutu þeirra forréttinda að fá </w:t>
      </w:r>
      <w:proofErr w:type="spellStart"/>
      <w:r w:rsidRPr="00B46BE4">
        <w:rPr>
          <w:rFonts w:cs="Linux Libertine O"/>
        </w:rPr>
        <w:t>óeftirlíkjanlegar</w:t>
      </w:r>
      <w:proofErr w:type="spellEnd"/>
      <w:r w:rsidRPr="00B46BE4">
        <w:rPr>
          <w:rFonts w:cs="Linux Libertine O"/>
        </w:rPr>
        <w:t xml:space="preserve"> gjafir hennar. Fordæmi hennar, sem mun ávallt halda ljóma sínum, upplýsir hjörtu þúsunda um allan heim. Þegar allt annað látbragð nægir ekki, gætum við ekki tileinkað auðmjúkri viðleitni okkar, meðan á þessari áætlun stendur, minningu þeirrar sem leit á kennsluna sem frumtilgang og fullkominn lífsfögnuð?</w:t>
      </w:r>
    </w:p>
    <w:p w14:paraId="11DED5D3" w14:textId="77777777" w:rsidR="002403C5" w:rsidRPr="00B46BE4" w:rsidRDefault="002403C5" w:rsidP="00D510B8">
      <w:pPr>
        <w:pStyle w:val="M-Signature-UHJ"/>
        <w:rPr>
          <w:rFonts w:cs="Linux Libertine O"/>
        </w:rPr>
      </w:pPr>
      <w:r w:rsidRPr="00B46BE4">
        <w:rPr>
          <w:rFonts w:cs="Linux Libertine O"/>
        </w:rPr>
        <w:t>[</w:t>
      </w:r>
      <w:r w:rsidR="00A2434F" w:rsidRPr="00B46BE4">
        <w:rPr>
          <w:rFonts w:cs="Linux Libertine O"/>
        </w:rPr>
        <w:t>u</w:t>
      </w:r>
      <w:r w:rsidR="003E2EA7" w:rsidRPr="00B46BE4">
        <w:rPr>
          <w:rFonts w:cs="Linux Libertine O"/>
        </w:rPr>
        <w:t>ndirritað</w:t>
      </w:r>
      <w:r w:rsidRPr="00B46BE4">
        <w:rPr>
          <w:rFonts w:cs="Linux Libertine O"/>
        </w:rPr>
        <w:t>: Allsherjarhús réttvísinnar]</w:t>
      </w:r>
      <w:r w:rsidR="00927E5E" w:rsidRPr="00B46BE4">
        <w:rPr>
          <w:rFonts w:cs="Linux Libertine O"/>
        </w:rPr>
        <w:t xml:space="preserve"> </w:t>
      </w:r>
    </w:p>
    <w:sectPr w:rsidR="002403C5" w:rsidRPr="00B46BE4"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53B3" w14:textId="77777777" w:rsidR="00F0025D" w:rsidRDefault="00F0025D" w:rsidP="00E97999">
      <w:r>
        <w:separator/>
      </w:r>
    </w:p>
  </w:endnote>
  <w:endnote w:type="continuationSeparator" w:id="0">
    <w:p w14:paraId="5C20B911" w14:textId="77777777" w:rsidR="00F0025D" w:rsidRDefault="00F0025D"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1236" w14:textId="0EB1EBA9" w:rsidR="00E97999" w:rsidRPr="00B46BE4" w:rsidRDefault="00E97999" w:rsidP="00B46BE4">
    <w:pPr>
      <w:pStyle w:val="M-Page"/>
    </w:pPr>
    <w:r w:rsidRPr="00B46BE4">
      <w:fldChar w:fldCharType="begin"/>
    </w:r>
    <w:r w:rsidRPr="00B46BE4">
      <w:instrText xml:space="preserve"> PAGE   \* MERGEFORMAT </w:instrText>
    </w:r>
    <w:r w:rsidRPr="00B46BE4">
      <w:fldChar w:fldCharType="separate"/>
    </w:r>
    <w:r w:rsidR="0010761D" w:rsidRPr="00B46BE4">
      <w:t>10</w:t>
    </w:r>
    <w:r w:rsidRPr="00B46B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D3D39" w14:textId="77777777" w:rsidR="00F0025D" w:rsidRDefault="00F0025D" w:rsidP="00E97999">
      <w:r>
        <w:separator/>
      </w:r>
    </w:p>
  </w:footnote>
  <w:footnote w:type="continuationSeparator" w:id="0">
    <w:p w14:paraId="00E04D47" w14:textId="77777777" w:rsidR="00F0025D" w:rsidRDefault="00F0025D"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409EB"/>
    <w:rsid w:val="000F4D91"/>
    <w:rsid w:val="0010761D"/>
    <w:rsid w:val="001777F5"/>
    <w:rsid w:val="001A1842"/>
    <w:rsid w:val="001A594C"/>
    <w:rsid w:val="001C2454"/>
    <w:rsid w:val="001D0ACA"/>
    <w:rsid w:val="001D65B5"/>
    <w:rsid w:val="001D6C40"/>
    <w:rsid w:val="001E5D5A"/>
    <w:rsid w:val="0020351A"/>
    <w:rsid w:val="002069A1"/>
    <w:rsid w:val="002403C5"/>
    <w:rsid w:val="00260EB9"/>
    <w:rsid w:val="002D16FE"/>
    <w:rsid w:val="002E50EB"/>
    <w:rsid w:val="003077E7"/>
    <w:rsid w:val="0033161C"/>
    <w:rsid w:val="00335688"/>
    <w:rsid w:val="003E2EA7"/>
    <w:rsid w:val="003E660E"/>
    <w:rsid w:val="00431105"/>
    <w:rsid w:val="00532529"/>
    <w:rsid w:val="00567C9A"/>
    <w:rsid w:val="005736C5"/>
    <w:rsid w:val="0058119E"/>
    <w:rsid w:val="005A3EC5"/>
    <w:rsid w:val="005A5368"/>
    <w:rsid w:val="005E1605"/>
    <w:rsid w:val="005F37BE"/>
    <w:rsid w:val="00634D33"/>
    <w:rsid w:val="00667883"/>
    <w:rsid w:val="00696842"/>
    <w:rsid w:val="006D3F27"/>
    <w:rsid w:val="006E5705"/>
    <w:rsid w:val="00704492"/>
    <w:rsid w:val="00744DBD"/>
    <w:rsid w:val="00754408"/>
    <w:rsid w:val="007A6C03"/>
    <w:rsid w:val="007C6571"/>
    <w:rsid w:val="007E70C3"/>
    <w:rsid w:val="00831674"/>
    <w:rsid w:val="008462B4"/>
    <w:rsid w:val="0086030A"/>
    <w:rsid w:val="008A23D9"/>
    <w:rsid w:val="008D09C8"/>
    <w:rsid w:val="008F1790"/>
    <w:rsid w:val="009107BF"/>
    <w:rsid w:val="00927E5E"/>
    <w:rsid w:val="00A2434F"/>
    <w:rsid w:val="00A72685"/>
    <w:rsid w:val="00A95CCC"/>
    <w:rsid w:val="00AF7499"/>
    <w:rsid w:val="00B06372"/>
    <w:rsid w:val="00B40B07"/>
    <w:rsid w:val="00B46BE4"/>
    <w:rsid w:val="00B67D0E"/>
    <w:rsid w:val="00BC5D3E"/>
    <w:rsid w:val="00BE0A40"/>
    <w:rsid w:val="00C0306F"/>
    <w:rsid w:val="00C16E72"/>
    <w:rsid w:val="00C21753"/>
    <w:rsid w:val="00C919B5"/>
    <w:rsid w:val="00D01BD9"/>
    <w:rsid w:val="00D06E0B"/>
    <w:rsid w:val="00D510B8"/>
    <w:rsid w:val="00D743CC"/>
    <w:rsid w:val="00D74966"/>
    <w:rsid w:val="00DC3AAE"/>
    <w:rsid w:val="00DD1AE6"/>
    <w:rsid w:val="00DE3DB1"/>
    <w:rsid w:val="00DE4415"/>
    <w:rsid w:val="00E97999"/>
    <w:rsid w:val="00EC7603"/>
    <w:rsid w:val="00ED1882"/>
    <w:rsid w:val="00F0025D"/>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3E61"/>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42"/>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1A1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1A18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842"/>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1A1842"/>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1A1842"/>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1A1842"/>
    <w:pPr>
      <w:autoSpaceDE w:val="0"/>
      <w:autoSpaceDN w:val="0"/>
      <w:adjustRightInd w:val="0"/>
      <w:spacing w:after="360"/>
    </w:pPr>
    <w:rPr>
      <w:rFonts w:cstheme="majorBidi"/>
    </w:rPr>
  </w:style>
  <w:style w:type="paragraph" w:customStyle="1" w:styleId="M-Date">
    <w:name w:val="M-Date"/>
    <w:basedOn w:val="Normal"/>
    <w:autoRedefine/>
    <w:qFormat/>
    <w:rsid w:val="001A1842"/>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1A1842"/>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1A1842"/>
    <w:pPr>
      <w:spacing w:after="840"/>
      <w:jc w:val="right"/>
    </w:pPr>
    <w:rPr>
      <w:rFonts w:cs="Times New Roman"/>
      <w:color w:val="000000"/>
      <w:lang w:val="en-GB"/>
    </w:rPr>
  </w:style>
  <w:style w:type="paragraph" w:customStyle="1" w:styleId="M-Dep-Secretariat-Regards">
    <w:name w:val="M-Dep-Secretariat-Regards"/>
    <w:basedOn w:val="Normal"/>
    <w:autoRedefine/>
    <w:qFormat/>
    <w:rsid w:val="001A1842"/>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1A1842"/>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1A1842"/>
    <w:pPr>
      <w:autoSpaceDE w:val="0"/>
      <w:autoSpaceDN w:val="0"/>
      <w:adjustRightInd w:val="0"/>
      <w:spacing w:after="600"/>
    </w:pPr>
    <w:rPr>
      <w:rFonts w:cstheme="majorBidi"/>
    </w:rPr>
  </w:style>
  <w:style w:type="paragraph" w:customStyle="1" w:styleId="M-Section-Title">
    <w:name w:val="M-Section-Title"/>
    <w:basedOn w:val="Normal"/>
    <w:autoRedefine/>
    <w:qFormat/>
    <w:rsid w:val="001A1842"/>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1A1842"/>
    <w:pPr>
      <w:jc w:val="center"/>
    </w:pPr>
  </w:style>
  <w:style w:type="paragraph" w:customStyle="1" w:styleId="M-Signature-UHJ">
    <w:name w:val="M-Signature-UHJ"/>
    <w:basedOn w:val="Normal"/>
    <w:autoRedefine/>
    <w:qFormat/>
    <w:rsid w:val="001A1842"/>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1A1842"/>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1A1842"/>
    <w:pPr>
      <w:ind w:left="720" w:firstLine="0"/>
    </w:pPr>
  </w:style>
  <w:style w:type="paragraph" w:customStyle="1" w:styleId="M-Text-No-First-Line-Indent">
    <w:name w:val="M-Text-No-First-Line-Indent"/>
    <w:basedOn w:val="M-Text"/>
    <w:autoRedefine/>
    <w:qFormat/>
    <w:rsid w:val="001A1842"/>
    <w:pPr>
      <w:ind w:firstLine="0"/>
    </w:pPr>
  </w:style>
  <w:style w:type="paragraph" w:customStyle="1" w:styleId="M-UHJ">
    <w:name w:val="M-UHJ"/>
    <w:basedOn w:val="Normal"/>
    <w:next w:val="Normal"/>
    <w:autoRedefine/>
    <w:qFormat/>
    <w:rsid w:val="001A1842"/>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1A1842"/>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1A1842"/>
    <w:rPr>
      <w:rFonts w:cs="Times New Roman"/>
      <w:b/>
      <w:bCs/>
      <w:i w:val="0"/>
      <w:lang w:eastAsia="is-IS"/>
    </w:rPr>
  </w:style>
  <w:style w:type="paragraph" w:customStyle="1" w:styleId="M-Text-Divider">
    <w:name w:val="M-Text-Divider"/>
    <w:basedOn w:val="M-Text"/>
    <w:autoRedefine/>
    <w:qFormat/>
    <w:rsid w:val="001A1842"/>
    <w:pPr>
      <w:ind w:firstLine="0"/>
      <w:jc w:val="center"/>
    </w:pPr>
  </w:style>
  <w:style w:type="paragraph" w:customStyle="1" w:styleId="M-Text-Indented-First-Line">
    <w:name w:val="M-Text-Indented-First-Line"/>
    <w:basedOn w:val="M-Text-Indented"/>
    <w:autoRedefine/>
    <w:qFormat/>
    <w:rsid w:val="001A1842"/>
    <w:pPr>
      <w:ind w:firstLine="720"/>
    </w:pPr>
    <w:rPr>
      <w:lang w:eastAsia="is-IS"/>
    </w:rPr>
  </w:style>
  <w:style w:type="paragraph" w:customStyle="1" w:styleId="M-Page">
    <w:name w:val="M-Page"/>
    <w:basedOn w:val="Normal"/>
    <w:autoRedefine/>
    <w:qFormat/>
    <w:rsid w:val="001A1842"/>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1A1842"/>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A1842"/>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A1842"/>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1A1842"/>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1A1842"/>
    <w:pPr>
      <w:spacing w:before="120" w:line="240" w:lineRule="auto"/>
    </w:pPr>
    <w:rPr>
      <w:rFonts w:eastAsia="Arial Unicode MS" w:cs="Arial Unicode MS"/>
      <w:bCs w:val="0"/>
      <w:szCs w:val="24"/>
    </w:rPr>
  </w:style>
  <w:style w:type="paragraph" w:customStyle="1" w:styleId="B-Endnotes-TextNote">
    <w:name w:val="B-Endnotes-Text_Note"/>
    <w:autoRedefine/>
    <w:qFormat/>
    <w:rsid w:val="001A1842"/>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1A1842"/>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1A1842"/>
    <w:pPr>
      <w:jc w:val="right"/>
    </w:pPr>
    <w:rPr>
      <w:i/>
    </w:rPr>
  </w:style>
  <w:style w:type="paragraph" w:customStyle="1" w:styleId="B-TextItalicAlignRightBtmMargin">
    <w:name w:val="B-Text_Italic_AlignRight_BtmMargin"/>
    <w:basedOn w:val="B-TextItalicAlignRight"/>
    <w:qFormat/>
    <w:rsid w:val="001A1842"/>
    <w:pPr>
      <w:spacing w:after="240"/>
    </w:pPr>
  </w:style>
  <w:style w:type="paragraph" w:customStyle="1" w:styleId="B-TextAlignRightBtmMargin">
    <w:name w:val="B-Text_AlignRight_BtmMargin"/>
    <w:basedOn w:val="B-TextItalicAlignRightBtmMargin"/>
    <w:qFormat/>
    <w:rsid w:val="001A1842"/>
    <w:pPr>
      <w:ind w:firstLine="0"/>
    </w:pPr>
    <w:rPr>
      <w:i w:val="0"/>
    </w:rPr>
  </w:style>
  <w:style w:type="paragraph" w:customStyle="1" w:styleId="B-TextAlignRightTextSmaller1BtmMargin">
    <w:name w:val="B-Text_AlignRight_TextSmaller1_BtmMargin"/>
    <w:basedOn w:val="B-Text"/>
    <w:qFormat/>
    <w:rsid w:val="001A1842"/>
    <w:pPr>
      <w:ind w:firstLine="0"/>
      <w:jc w:val="right"/>
    </w:pPr>
    <w:rPr>
      <w:sz w:val="20"/>
    </w:rPr>
  </w:style>
  <w:style w:type="paragraph" w:customStyle="1" w:styleId="B-TextBtmMargin">
    <w:name w:val="B-Text_BtmMargin"/>
    <w:basedOn w:val="B-Text"/>
    <w:qFormat/>
    <w:rsid w:val="001A1842"/>
    <w:pPr>
      <w:spacing w:after="240"/>
    </w:pPr>
  </w:style>
  <w:style w:type="paragraph" w:customStyle="1" w:styleId="B-TextDropCap">
    <w:name w:val="B-Text_DropCap"/>
    <w:basedOn w:val="B-Text"/>
    <w:next w:val="B-Text"/>
    <w:qFormat/>
    <w:rsid w:val="001A1842"/>
    <w:pPr>
      <w:spacing w:before="100" w:beforeAutospacing="1"/>
      <w:ind w:firstLine="0"/>
    </w:pPr>
  </w:style>
  <w:style w:type="paragraph" w:customStyle="1" w:styleId="B-TextFirstLineNoIndent">
    <w:name w:val="B-Text_FirstLineNoIndent"/>
    <w:basedOn w:val="B-Text"/>
    <w:qFormat/>
    <w:rsid w:val="001A1842"/>
    <w:pPr>
      <w:ind w:firstLine="0"/>
    </w:pPr>
  </w:style>
  <w:style w:type="paragraph" w:customStyle="1" w:styleId="B-TextFirstLineNoIndentBtmMargin">
    <w:name w:val="B-Text_FirstLineNoIndent_BtmMargin"/>
    <w:basedOn w:val="B-TextFirstLineNoIndent"/>
    <w:qFormat/>
    <w:rsid w:val="001A1842"/>
    <w:pPr>
      <w:spacing w:after="240"/>
    </w:pPr>
  </w:style>
  <w:style w:type="paragraph" w:customStyle="1" w:styleId="B-TextFirstLineNoIndentBtmMargin-LineGroup-LineItalicTextLarger2">
    <w:name w:val="B-Text_FirstLineNoIndent_BtmMargin-LineGroup-Line_Italic_TextLarger2"/>
    <w:basedOn w:val="Normal"/>
    <w:next w:val="Normal"/>
    <w:qFormat/>
    <w:rsid w:val="001A1842"/>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1A1842"/>
    <w:pPr>
      <w:spacing w:before="0" w:beforeAutospacing="0"/>
    </w:pPr>
    <w:rPr>
      <w:sz w:val="22"/>
    </w:rPr>
  </w:style>
  <w:style w:type="paragraph" w:customStyle="1" w:styleId="B-TextFirstLineNoIndentHemistich-InlineOdd">
    <w:name w:val="B-Text_FirstLineNoIndent_Hemistich-Inline_Odd"/>
    <w:basedOn w:val="B-Text"/>
    <w:qFormat/>
    <w:rsid w:val="001A1842"/>
    <w:pPr>
      <w:ind w:firstLine="432"/>
    </w:pPr>
  </w:style>
  <w:style w:type="paragraph" w:customStyle="1" w:styleId="B-TextFirstLineNoIndentHemistich-InlineEven">
    <w:name w:val="B-Text_FirstLineNoIndent_Hemistich-Inline_Even"/>
    <w:basedOn w:val="B-TextFirstLineNoIndentHemistich-InlineOdd"/>
    <w:qFormat/>
    <w:rsid w:val="001A1842"/>
    <w:pPr>
      <w:ind w:left="432"/>
    </w:pPr>
  </w:style>
  <w:style w:type="paragraph" w:customStyle="1" w:styleId="B-TextGlobalInstructions">
    <w:name w:val="B-Text_GlobalInstructions"/>
    <w:basedOn w:val="B-Text"/>
    <w:qFormat/>
    <w:rsid w:val="001A1842"/>
    <w:pPr>
      <w:ind w:left="360" w:firstLine="0"/>
    </w:pPr>
    <w:rPr>
      <w:i/>
      <w:sz w:val="18"/>
    </w:rPr>
  </w:style>
  <w:style w:type="paragraph" w:customStyle="1" w:styleId="B-TextGlobalInstructionsMarginY">
    <w:name w:val="B-Text_GlobalInstructions_MarginY"/>
    <w:basedOn w:val="B-TextGlobalInstructions"/>
    <w:qFormat/>
    <w:rsid w:val="001A1842"/>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1A1842"/>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1A1842"/>
    <w:pPr>
      <w:spacing w:after="240"/>
    </w:pPr>
  </w:style>
  <w:style w:type="paragraph" w:customStyle="1" w:styleId="B-TextH4TextSmaller1AlignCenterUppercaseBoldMarginY">
    <w:name w:val="B-Text_H4_TextSmaller1_AlignCenter_Uppercase_Bold_MarginY"/>
    <w:basedOn w:val="Normal"/>
    <w:qFormat/>
    <w:rsid w:val="001A1842"/>
    <w:pPr>
      <w:spacing w:before="360" w:after="240"/>
      <w:jc w:val="center"/>
    </w:pPr>
    <w:rPr>
      <w:b/>
      <w:sz w:val="20"/>
    </w:rPr>
  </w:style>
  <w:style w:type="paragraph" w:customStyle="1" w:styleId="B-TextInitialCap">
    <w:name w:val="B-Text_InitialCap"/>
    <w:basedOn w:val="Normal"/>
    <w:autoRedefine/>
    <w:qFormat/>
    <w:rsid w:val="001A1842"/>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1A1842"/>
    <w:pPr>
      <w:ind w:firstLine="0"/>
    </w:pPr>
    <w:rPr>
      <w:i/>
    </w:rPr>
  </w:style>
  <w:style w:type="paragraph" w:customStyle="1" w:styleId="B-TextItalicFirstLineNoIndentBtmMargin">
    <w:name w:val="B-Text_Italic_FirstLineNoIndent_BtmMargin"/>
    <w:basedOn w:val="B-TextItalicFirstLineNoIndent"/>
    <w:qFormat/>
    <w:rsid w:val="001A1842"/>
    <w:pPr>
      <w:spacing w:after="240"/>
    </w:pPr>
  </w:style>
  <w:style w:type="paragraph" w:customStyle="1" w:styleId="B-TextItalicFirstLineNoIndentBtmMarginTOC3">
    <w:name w:val="B-Text_Italic_FirstLineNoIndent_BtmMargin_TOC3"/>
    <w:basedOn w:val="B-TextItalicFirstLineNoIndentBtmMargin"/>
    <w:qFormat/>
    <w:rsid w:val="001A1842"/>
    <w:rPr>
      <w:color w:val="auto"/>
    </w:rPr>
  </w:style>
  <w:style w:type="paragraph" w:customStyle="1" w:styleId="B-TextMarginY">
    <w:name w:val="B-Text_MarginY"/>
    <w:basedOn w:val="B-Text"/>
    <w:next w:val="B-TextInitialCap"/>
    <w:autoRedefine/>
    <w:qFormat/>
    <w:rsid w:val="001A1842"/>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1A1842"/>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1A1842"/>
    <w:pPr>
      <w:spacing w:after="720"/>
    </w:pPr>
  </w:style>
  <w:style w:type="paragraph" w:customStyle="1" w:styleId="B-TitlePage-TextTitle">
    <w:name w:val="B-TitlePage-Text_Title"/>
    <w:basedOn w:val="Normal"/>
    <w:qFormat/>
    <w:rsid w:val="001A1842"/>
    <w:pPr>
      <w:spacing w:after="60"/>
    </w:pPr>
    <w:rPr>
      <w:sz w:val="32"/>
      <w:szCs w:val="32"/>
    </w:rPr>
  </w:style>
  <w:style w:type="paragraph" w:customStyle="1" w:styleId="B-TitlePage-TextSubtitle">
    <w:name w:val="B-TitlePage-Text_Subtitle"/>
    <w:basedOn w:val="B-TitlePage-TextTitle"/>
    <w:qFormat/>
    <w:rsid w:val="001A1842"/>
    <w:pPr>
      <w:spacing w:after="240"/>
    </w:pPr>
    <w:rPr>
      <w:sz w:val="28"/>
    </w:rPr>
  </w:style>
  <w:style w:type="paragraph" w:customStyle="1" w:styleId="B-TOCHeading">
    <w:name w:val="B-TOCHeading"/>
    <w:basedOn w:val="Normal"/>
    <w:qFormat/>
    <w:rsid w:val="001A1842"/>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1A1842"/>
  </w:style>
  <w:style w:type="paragraph" w:customStyle="1" w:styleId="B-Text-LineGroup-LineInitialCap">
    <w:name w:val="B-Text-LineGroup-Line_InitialCap"/>
    <w:basedOn w:val="B-TextInitialCap"/>
    <w:qFormat/>
    <w:rsid w:val="001A1842"/>
  </w:style>
  <w:style w:type="paragraph" w:customStyle="1" w:styleId="B-BlockquoteMargin2-TextAlignRightBtmMargin">
    <w:name w:val="B-Blockquote_Margin2-Text_AlignRight_BtmMargin"/>
    <w:basedOn w:val="B-Text"/>
    <w:qFormat/>
    <w:rsid w:val="001A1842"/>
    <w:pPr>
      <w:spacing w:after="240"/>
      <w:ind w:left="288" w:firstLine="0"/>
      <w:jc w:val="right"/>
    </w:pPr>
  </w:style>
  <w:style w:type="paragraph" w:customStyle="1" w:styleId="B-BlockquoteMargin2-TextItalic">
    <w:name w:val="B-Blockquote_Margin2-Text_Italic"/>
    <w:basedOn w:val="B-BlockquoteMargin2-TextAlignRightBtmMargin"/>
    <w:qFormat/>
    <w:rsid w:val="001A1842"/>
    <w:pPr>
      <w:spacing w:after="0"/>
      <w:jc w:val="left"/>
    </w:pPr>
    <w:rPr>
      <w:i/>
    </w:rPr>
  </w:style>
  <w:style w:type="paragraph" w:customStyle="1" w:styleId="B-Endnotes-TextNoteNoteExtension">
    <w:name w:val="B-Endnotes-Text_Note_NoteExtension"/>
    <w:basedOn w:val="B-Endnotes-TextNote"/>
    <w:autoRedefine/>
    <w:qFormat/>
    <w:rsid w:val="001A1842"/>
    <w:pPr>
      <w:numPr>
        <w:numId w:val="0"/>
      </w:numPr>
      <w:ind w:left="936"/>
    </w:pPr>
  </w:style>
  <w:style w:type="paragraph" w:customStyle="1" w:styleId="B-Endnotes-TextNoteNoteExtensionMargin2">
    <w:name w:val="B-Endnotes-Text_Note_NoteExtension_Margin2"/>
    <w:basedOn w:val="B-Endnotes-TextNoteNoteExtension"/>
    <w:autoRedefine/>
    <w:qFormat/>
    <w:rsid w:val="001A1842"/>
    <w:pPr>
      <w:ind w:left="1152"/>
    </w:pPr>
  </w:style>
  <w:style w:type="paragraph" w:customStyle="1" w:styleId="B-Endnotes-TextNoteNoteExtensionTopMargin">
    <w:name w:val="B-Endnotes-Text_Note_NoteExtension_TopMargin"/>
    <w:basedOn w:val="B-Endnotes-TextNoteNoteExtension"/>
    <w:qFormat/>
    <w:rsid w:val="001A1842"/>
    <w:pPr>
      <w:spacing w:before="240"/>
    </w:pPr>
  </w:style>
  <w:style w:type="paragraph" w:customStyle="1" w:styleId="B-TextBoldItalicSmallCapsFirstLineNoIndent">
    <w:name w:val="B-Text_Bold_Italic_SmallCaps_FirstLineNoIndent"/>
    <w:basedOn w:val="B-Text"/>
    <w:qFormat/>
    <w:rsid w:val="001A1842"/>
    <w:pPr>
      <w:ind w:firstLine="0"/>
    </w:pPr>
    <w:rPr>
      <w:b/>
      <w:i/>
    </w:rPr>
  </w:style>
  <w:style w:type="paragraph" w:customStyle="1" w:styleId="B-TextGlobalTitle">
    <w:name w:val="B-Text_GlobalTitle"/>
    <w:basedOn w:val="Normal"/>
    <w:qFormat/>
    <w:rsid w:val="001A1842"/>
    <w:pPr>
      <w:spacing w:before="360" w:after="120"/>
      <w:jc w:val="center"/>
    </w:pPr>
    <w:rPr>
      <w:b/>
      <w:sz w:val="32"/>
    </w:rPr>
  </w:style>
  <w:style w:type="paragraph" w:customStyle="1" w:styleId="B-TextH2BoldTextLarger2FirstLineNoIndent">
    <w:name w:val="B-Text_H2_Bold_TextLarger2_FirstLineNoIndent"/>
    <w:basedOn w:val="B-Text"/>
    <w:qFormat/>
    <w:rsid w:val="001A1842"/>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1A1842"/>
  </w:style>
  <w:style w:type="paragraph" w:customStyle="1" w:styleId="B-TextH3BoldFirstLineNoIndentTOC2">
    <w:name w:val="B-Text_H3_Bold_FirstLineNoIndent_TOC2"/>
    <w:basedOn w:val="B-Text"/>
    <w:qFormat/>
    <w:rsid w:val="001A1842"/>
    <w:pPr>
      <w:ind w:firstLine="0"/>
    </w:pPr>
    <w:rPr>
      <w:b/>
    </w:rPr>
  </w:style>
  <w:style w:type="paragraph" w:customStyle="1" w:styleId="B-TextItalic">
    <w:name w:val="B-Text_Italic"/>
    <w:basedOn w:val="B-Text"/>
    <w:qFormat/>
    <w:rsid w:val="001A1842"/>
    <w:rPr>
      <w:i/>
    </w:rPr>
  </w:style>
  <w:style w:type="paragraph" w:customStyle="1" w:styleId="B-TextTopMargin">
    <w:name w:val="B-Text_TopMargin"/>
    <w:basedOn w:val="B-Text"/>
    <w:qFormat/>
    <w:rsid w:val="001A1842"/>
    <w:pPr>
      <w:spacing w:before="240"/>
    </w:pPr>
  </w:style>
  <w:style w:type="paragraph" w:customStyle="1" w:styleId="B-TitlePage-TextDocByLine">
    <w:name w:val="B-TitlePage-Text_DocByLine"/>
    <w:basedOn w:val="B-TitlePage-TextSubtitle"/>
    <w:qFormat/>
    <w:rsid w:val="001A1842"/>
    <w:rPr>
      <w:sz w:val="26"/>
    </w:rPr>
  </w:style>
  <w:style w:type="paragraph" w:customStyle="1" w:styleId="B-AlignCenter-TextLarger1-TopMargin">
    <w:name w:val="B-AlignCenter-TextLarger1-TopMargin"/>
    <w:basedOn w:val="M-Text"/>
    <w:qFormat/>
    <w:rsid w:val="001A1842"/>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1A1842"/>
    <w:pPr>
      <w:spacing w:before="120"/>
    </w:pPr>
  </w:style>
  <w:style w:type="paragraph" w:customStyle="1" w:styleId="M-Text-Indented-First-Line-TopMargin-BtmMargin">
    <w:name w:val="M-Text-Indented-First-Line-TopMargin-BtmMargin"/>
    <w:basedOn w:val="M-Text-Indented-First-Line"/>
    <w:autoRedefine/>
    <w:qFormat/>
    <w:rsid w:val="001A1842"/>
    <w:pPr>
      <w:spacing w:before="360"/>
    </w:pPr>
  </w:style>
  <w:style w:type="paragraph" w:customStyle="1" w:styleId="B-BoundaryPageNoFlourish-TextH2Title">
    <w:name w:val="B-BoundaryPage_NoFlourish-Text_H2_Title"/>
    <w:basedOn w:val="Normal"/>
    <w:next w:val="Normal"/>
    <w:autoRedefine/>
    <w:qFormat/>
    <w:rsid w:val="001A1842"/>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1A1842"/>
  </w:style>
  <w:style w:type="paragraph" w:customStyle="1" w:styleId="B-TitlePage-TextDescription">
    <w:name w:val="B-TitlePage-Text_Description"/>
    <w:basedOn w:val="B-TitlePage-TextSubtitle"/>
    <w:qFormat/>
    <w:rsid w:val="001A1842"/>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1A1842"/>
    <w:pPr>
      <w:spacing w:after="240"/>
    </w:pPr>
    <w:rPr>
      <w:sz w:val="22"/>
    </w:rPr>
  </w:style>
  <w:style w:type="paragraph" w:customStyle="1" w:styleId="B-TextDropCapItalic">
    <w:name w:val="B-Text_DropCap_Italic"/>
    <w:basedOn w:val="B-TextDropCap"/>
    <w:qFormat/>
    <w:rsid w:val="001A1842"/>
    <w:rPr>
      <w:i/>
    </w:rPr>
  </w:style>
  <w:style w:type="paragraph" w:customStyle="1" w:styleId="B-TextGlobalOpeningInvocation">
    <w:name w:val="B-Text_GlobalOpeningInvocation"/>
    <w:basedOn w:val="B-Text"/>
    <w:qFormat/>
    <w:rsid w:val="001A1842"/>
    <w:pPr>
      <w:spacing w:after="240"/>
      <w:ind w:firstLine="0"/>
    </w:pPr>
    <w:rPr>
      <w:sz w:val="24"/>
    </w:rPr>
  </w:style>
  <w:style w:type="paragraph" w:customStyle="1" w:styleId="B-TOC1DividerBefore">
    <w:name w:val="B-TOC1_DividerBefore"/>
    <w:basedOn w:val="Normal"/>
    <w:qFormat/>
    <w:rsid w:val="001A1842"/>
    <w:pPr>
      <w:tabs>
        <w:tab w:val="right" w:leader="dot" w:pos="9016"/>
      </w:tabs>
      <w:spacing w:before="60"/>
    </w:pPr>
    <w:rPr>
      <w:bCs/>
      <w:sz w:val="22"/>
      <w:szCs w:val="20"/>
    </w:rPr>
  </w:style>
  <w:style w:type="paragraph" w:customStyle="1" w:styleId="B-TOC1Numbered">
    <w:name w:val="B-TOC1_Numbered"/>
    <w:basedOn w:val="Normal"/>
    <w:autoRedefine/>
    <w:qFormat/>
    <w:rsid w:val="001A1842"/>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1A1842"/>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1A1842"/>
    <w:pPr>
      <w:spacing w:before="100" w:beforeAutospacing="1"/>
    </w:pPr>
    <w:rPr>
      <w:sz w:val="26"/>
    </w:rPr>
  </w:style>
  <w:style w:type="paragraph" w:customStyle="1" w:styleId="B-Endnotes-TextH3HeadingRestartNumbering">
    <w:name w:val="B-Endnotes-Text_H3_Heading_RestartNumbering"/>
    <w:basedOn w:val="B-Endnotes-TextH3Heading"/>
    <w:qFormat/>
    <w:rsid w:val="001A184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1A1842"/>
  </w:style>
  <w:style w:type="paragraph" w:customStyle="1" w:styleId="B-Endnotes-TextNoteReference">
    <w:name w:val="B-Endnotes-Text_NoteReference"/>
    <w:basedOn w:val="B-Endnotes-TextNote"/>
    <w:next w:val="Normal"/>
    <w:autoRedefine/>
    <w:qFormat/>
    <w:rsid w:val="001A1842"/>
    <w:pPr>
      <w:spacing w:after="0"/>
    </w:pPr>
    <w:rPr>
      <w:bCs/>
    </w:rPr>
  </w:style>
  <w:style w:type="paragraph" w:customStyle="1" w:styleId="B-TextUppercaseTextSmaller1AlignCenterTopMargin">
    <w:name w:val="B-Text_Uppercase_TextSmaller1_AlignCenter_TopMargin"/>
    <w:basedOn w:val="B-Text"/>
    <w:qFormat/>
    <w:rsid w:val="001A1842"/>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1A1842"/>
    <w:pPr>
      <w:spacing w:before="0" w:beforeAutospacing="0" w:after="100" w:afterAutospacing="1"/>
    </w:pPr>
    <w:rPr>
      <w:color w:val="auto"/>
    </w:rPr>
  </w:style>
  <w:style w:type="paragraph" w:customStyle="1" w:styleId="B-TextH2GlobalTitleBtmMargin">
    <w:name w:val="B-Text_H2_GlobalTitle_BtmMargin"/>
    <w:basedOn w:val="B-TextGlobalTitle"/>
    <w:qFormat/>
    <w:rsid w:val="001A1842"/>
    <w:pPr>
      <w:spacing w:after="240"/>
    </w:pPr>
  </w:style>
  <w:style w:type="paragraph" w:customStyle="1" w:styleId="B-TextSmallCapsAlignRightTopMargin">
    <w:name w:val="B-Text_SmallCaps_AlignRight_TopMargin"/>
    <w:basedOn w:val="B-Text"/>
    <w:qFormat/>
    <w:rsid w:val="001A1842"/>
    <w:pPr>
      <w:spacing w:before="120"/>
      <w:ind w:firstLine="0"/>
      <w:jc w:val="right"/>
    </w:pPr>
  </w:style>
  <w:style w:type="paragraph" w:customStyle="1" w:styleId="B-FullPage-InterstitialPage-DividerSimpleFlourish">
    <w:name w:val="B-FullPage-InterstitialPage-DividerSimpleFlourish"/>
    <w:basedOn w:val="Normal"/>
    <w:qFormat/>
    <w:rsid w:val="001A1842"/>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1A1842"/>
    <w:rPr>
      <w:i w:val="0"/>
    </w:rPr>
  </w:style>
  <w:style w:type="paragraph" w:customStyle="1" w:styleId="B-FullPage-InterstitialPage-TextItalicFirstLineNoIndent">
    <w:name w:val="B-FullPage-InterstitialPage-Text_Italic_FirstLineNoIndent"/>
    <w:basedOn w:val="Normal"/>
    <w:next w:val="Normal"/>
    <w:qFormat/>
    <w:rsid w:val="001A1842"/>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1A1842"/>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1A1842"/>
    <w:pPr>
      <w:spacing w:after="240"/>
      <w:jc w:val="right"/>
    </w:pPr>
  </w:style>
  <w:style w:type="paragraph" w:customStyle="1" w:styleId="B-TextFirstLineNoIndentTopMargin">
    <w:name w:val="B-Text_FirstLineNoIndent_TopMargin"/>
    <w:basedOn w:val="B-TextFirstLineNoIndentBtmMargin"/>
    <w:qFormat/>
    <w:rsid w:val="001A1842"/>
    <w:pPr>
      <w:spacing w:before="240" w:after="0"/>
    </w:pPr>
  </w:style>
  <w:style w:type="paragraph" w:customStyle="1" w:styleId="B-TextInitialCapUppercaseFirstWord">
    <w:name w:val="B-Text_InitialCap_UppercaseFirstWord"/>
    <w:basedOn w:val="Normal"/>
    <w:autoRedefine/>
    <w:qFormat/>
    <w:rsid w:val="001A184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1A1842"/>
  </w:style>
  <w:style w:type="paragraph" w:customStyle="1" w:styleId="RANDOM333">
    <w:name w:val="RANDOM333"/>
    <w:basedOn w:val="M-UHJ"/>
    <w:qFormat/>
    <w:rsid w:val="001A1842"/>
  </w:style>
  <w:style w:type="paragraph" w:customStyle="1" w:styleId="M-ComplimentaryClosing">
    <w:name w:val="M-ComplimentaryClosing"/>
    <w:basedOn w:val="M-Signature-UHJ"/>
    <w:qFormat/>
    <w:rsid w:val="001A1842"/>
    <w:pPr>
      <w:spacing w:before="0"/>
    </w:pPr>
  </w:style>
  <w:style w:type="paragraph" w:customStyle="1" w:styleId="B-TextUppercaseTextSmaller1AlignCenterTopMarginTOC4">
    <w:name w:val="B-Text_Uppercase_TextSmaller1_AlignCenter_TopMargin_TOC4"/>
    <w:basedOn w:val="B-TextUppercaseTextSmaller1AlignCenterTopMargin"/>
    <w:qFormat/>
    <w:rsid w:val="001A1842"/>
  </w:style>
  <w:style w:type="paragraph" w:customStyle="1" w:styleId="B-TextUppercaseTextSmaller1AlignCenterBtmMarginTOC4">
    <w:name w:val="B-Text_Uppercase_TextSmaller1_AlignCenter_BtmMargin_TOC4"/>
    <w:basedOn w:val="B-TextUppercaseTextSmaller1AlignCenterTopMarginTOC4"/>
    <w:qFormat/>
    <w:rsid w:val="001A1842"/>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1A1842"/>
    <w:pPr>
      <w:spacing w:after="100" w:afterAutospacing="1"/>
    </w:pPr>
    <w:rPr>
      <w:color w:val="auto"/>
    </w:rPr>
  </w:style>
  <w:style w:type="paragraph" w:customStyle="1" w:styleId="B-TextH3GlobalTitleAlignCenterBtmMargin">
    <w:name w:val="B-Text_H3_GlobalTitle_AlignCenter_BtmMargin"/>
    <w:basedOn w:val="B-BoundaryPage-TextH2Title"/>
    <w:qFormat/>
    <w:rsid w:val="001A1842"/>
    <w:pPr>
      <w:spacing w:before="360" w:after="240"/>
    </w:pPr>
    <w:rPr>
      <w:b/>
    </w:rPr>
  </w:style>
  <w:style w:type="paragraph" w:customStyle="1" w:styleId="B-TOC1Expandable">
    <w:name w:val="B-TOC1_Expandable"/>
    <w:basedOn w:val="TOC1"/>
    <w:qFormat/>
    <w:rsid w:val="001A1842"/>
    <w:pPr>
      <w:tabs>
        <w:tab w:val="right" w:leader="dot" w:pos="9350"/>
      </w:tabs>
      <w:spacing w:before="120" w:after="0"/>
    </w:pPr>
  </w:style>
  <w:style w:type="paragraph" w:styleId="TOC1">
    <w:name w:val="toc 1"/>
    <w:basedOn w:val="Normal"/>
    <w:next w:val="Normal"/>
    <w:autoRedefine/>
    <w:uiPriority w:val="39"/>
    <w:semiHidden/>
    <w:unhideWhenUsed/>
    <w:rsid w:val="001A1842"/>
    <w:pPr>
      <w:spacing w:after="100"/>
    </w:pPr>
  </w:style>
  <w:style w:type="paragraph" w:customStyle="1" w:styleId="B-BoundaryPage-TextNumberBtmMargin">
    <w:name w:val="B-BoundaryPage-Text_Number_BtmMargin"/>
    <w:basedOn w:val="B-BoundaryPageNoFlourish-TextNumberBtmMargin"/>
    <w:autoRedefine/>
    <w:qFormat/>
    <w:rsid w:val="001A1842"/>
  </w:style>
  <w:style w:type="paragraph" w:customStyle="1" w:styleId="B-TextItalicAlignCenterBtmMargin">
    <w:name w:val="B-Text_Italic_AlignCenter_BtmMargin"/>
    <w:basedOn w:val="B-TextItalicAlignRightBtmMargin"/>
    <w:autoRedefine/>
    <w:qFormat/>
    <w:rsid w:val="001A1842"/>
    <w:pPr>
      <w:jc w:val="center"/>
    </w:pPr>
  </w:style>
  <w:style w:type="paragraph" w:customStyle="1" w:styleId="B-TextGlobalOpeningInvocationAlignCenterUppercase">
    <w:name w:val="B-Text_GlobalOpeningInvocation_AlignCenter_Uppercase"/>
    <w:basedOn w:val="B-TextGlobalOpeningInvocation"/>
    <w:autoRedefine/>
    <w:qFormat/>
    <w:rsid w:val="001A1842"/>
    <w:pPr>
      <w:jc w:val="center"/>
    </w:pPr>
  </w:style>
  <w:style w:type="paragraph" w:customStyle="1" w:styleId="B-TextTOC2HiddenTOCSevenValleyBeginTOC3HiddenTOCParagraphNumber">
    <w:name w:val="B-Text_TOC2Hidden_TOCSevenValleyBegin_TOC3Hidden_TOCParagraphNumber"/>
    <w:basedOn w:val="B-Text"/>
    <w:autoRedefine/>
    <w:qFormat/>
    <w:rsid w:val="001A1842"/>
  </w:style>
  <w:style w:type="paragraph" w:customStyle="1" w:styleId="B-TextNotFresh-LineGroupGlobalVerseBtmMarginMargin6-Line">
    <w:name w:val="B-Text_NotFresh-LineGroup_GlobalVerse_BtmMargin_Margin6-Line"/>
    <w:basedOn w:val="B-TextNotFresh-LineGroupGlobalVerseMarginYMargin6-Line"/>
    <w:autoRedefine/>
    <w:qFormat/>
    <w:rsid w:val="001A1842"/>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1A1842"/>
    <w:pPr>
      <w:spacing w:before="0" w:beforeAutospacing="0"/>
    </w:pPr>
  </w:style>
  <w:style w:type="paragraph" w:customStyle="1" w:styleId="B-TextNotFresh-LineGroupGlobalVerseMarginYMargin6-Line">
    <w:name w:val="B-Text_NotFresh-LineGroup_GlobalVerse_MarginY_Margin6-Line"/>
    <w:basedOn w:val="B-Text"/>
    <w:autoRedefine/>
    <w:qFormat/>
    <w:rsid w:val="001A1842"/>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1A1842"/>
  </w:style>
  <w:style w:type="paragraph" w:customStyle="1" w:styleId="B-TextTOC2HiddenTOCParagraphNumber">
    <w:name w:val="B-Text_TOC2Hidden_TOCParagraphNumber"/>
    <w:basedOn w:val="B-Text"/>
    <w:autoRedefine/>
    <w:qFormat/>
    <w:rsid w:val="001A1842"/>
  </w:style>
  <w:style w:type="paragraph" w:customStyle="1" w:styleId="B-TextDropCapSmallCapsFirstWordTOC2HiddenTOCParagraphNumber">
    <w:name w:val="B-Text_DropCap_SmallCapsFirstWord_TOC2Hidden_TOCParagraphNumber"/>
    <w:basedOn w:val="B-TextDropCap"/>
    <w:autoRedefine/>
    <w:qFormat/>
    <w:rsid w:val="001A1842"/>
  </w:style>
  <w:style w:type="paragraph" w:customStyle="1" w:styleId="B-TextTOC3HiddenTOCParagraphNumber">
    <w:name w:val="B-Text_TOC3Hidden_TOCParagraphNumber"/>
    <w:basedOn w:val="B-TextTOC2HiddenTOCSevenValleyBeginTOC3HiddenTOCParagraphNumber"/>
    <w:autoRedefine/>
    <w:qFormat/>
    <w:rsid w:val="001A1842"/>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1A184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1A184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1A184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1A1842"/>
  </w:style>
  <w:style w:type="paragraph" w:customStyle="1" w:styleId="B-TextTOC3HiddenTOCParagraphNumber-LineGroupGlobalVerseMarginYMargin6-Line">
    <w:name w:val="B-Text_TOC3Hidden_TOCParagraphNumber-LineGroup_GlobalVerse_MarginY_Margin6-Line"/>
    <w:basedOn w:val="B-Text"/>
    <w:autoRedefine/>
    <w:qFormat/>
    <w:rsid w:val="001A184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1A1842"/>
  </w:style>
  <w:style w:type="paragraph" w:customStyle="1" w:styleId="B-TextTOC2HiddenTOCParagraphNumberNotFresh">
    <w:name w:val="B-Text_TOC2Hidden_TOCParagraphNumber_NotFresh"/>
    <w:basedOn w:val="B-TextTOC2HiddenTOCParagraphNumber"/>
    <w:autoRedefine/>
    <w:qFormat/>
    <w:rsid w:val="001A1842"/>
    <w:pPr>
      <w:ind w:firstLine="0"/>
    </w:pPr>
  </w:style>
  <w:style w:type="paragraph" w:customStyle="1" w:styleId="B-TextMargin2MarginY">
    <w:name w:val="B-Text_Margin2_MarginY"/>
    <w:basedOn w:val="B-Text"/>
    <w:autoRedefine/>
    <w:qFormat/>
    <w:rsid w:val="001A1842"/>
    <w:pPr>
      <w:spacing w:before="120" w:after="120"/>
      <w:ind w:left="720" w:firstLine="0"/>
    </w:pPr>
  </w:style>
  <w:style w:type="paragraph" w:customStyle="1" w:styleId="B-TextMargin2MarginYFirstLineNoIndent">
    <w:name w:val="B-Text_Margin2_MarginY_FirstLineNoIndent"/>
    <w:basedOn w:val="B-Text"/>
    <w:autoRedefine/>
    <w:qFormat/>
    <w:rsid w:val="001A1842"/>
    <w:pPr>
      <w:spacing w:before="120" w:after="120"/>
      <w:ind w:left="720" w:firstLine="0"/>
    </w:pPr>
  </w:style>
  <w:style w:type="paragraph" w:customStyle="1" w:styleId="B-TextGlobalGlossDefinitionMarginY">
    <w:name w:val="B-Text_GlobalGlossDefinition_MarginY"/>
    <w:basedOn w:val="B-Text"/>
    <w:autoRedefine/>
    <w:qFormat/>
    <w:rsid w:val="001A1842"/>
    <w:pPr>
      <w:spacing w:before="120" w:after="120"/>
      <w:ind w:left="360"/>
    </w:pPr>
  </w:style>
  <w:style w:type="character" w:styleId="Hyperlink">
    <w:name w:val="Hyperlink"/>
    <w:basedOn w:val="DefaultParagraphFont"/>
    <w:uiPriority w:val="99"/>
    <w:unhideWhenUsed/>
    <w:rsid w:val="001A1842"/>
    <w:rPr>
      <w:color w:val="auto"/>
      <w:u w:val="none"/>
    </w:rPr>
  </w:style>
  <w:style w:type="paragraph" w:customStyle="1" w:styleId="B-BoundaryPageFresh-TextNumberBtmMargin">
    <w:name w:val="B-BoundaryPage_Fresh-Text_Number_BtmMargin"/>
    <w:basedOn w:val="B-BoundaryPage-TextNumberBtmMargin"/>
    <w:autoRedefine/>
    <w:qFormat/>
    <w:rsid w:val="001A1842"/>
  </w:style>
  <w:style w:type="paragraph" w:customStyle="1" w:styleId="B-BoundaryPage-TextNumberBtmMarginRestartNumbering">
    <w:name w:val="B-BoundaryPage-Text_Number_BtmMargin_RestartNumbering"/>
    <w:basedOn w:val="B-BoundaryPage-TextNumberBtmMargin"/>
    <w:autoRedefine/>
    <w:qFormat/>
    <w:rsid w:val="001A1842"/>
  </w:style>
  <w:style w:type="paragraph" w:customStyle="1" w:styleId="M-TranslatedFromPersian">
    <w:name w:val="M-TranslatedFromPersian"/>
    <w:basedOn w:val="M-UHJ"/>
    <w:autoRedefine/>
    <w:qFormat/>
    <w:rsid w:val="001A1842"/>
    <w:rPr>
      <w:sz w:val="24"/>
    </w:rPr>
  </w:style>
  <w:style w:type="paragraph" w:customStyle="1" w:styleId="B-TextGlobalTitleAlignCenterBtmMargin">
    <w:name w:val="B-Text_GlobalTitle_AlignCenter_BtmMargin"/>
    <w:autoRedefine/>
    <w:qFormat/>
    <w:rsid w:val="001A1842"/>
    <w:pPr>
      <w:spacing w:before="240" w:after="360"/>
      <w:jc w:val="center"/>
    </w:pPr>
    <w:rPr>
      <w:rFonts w:ascii="Linux Libertine O" w:hAnsi="Linux Libertine O"/>
      <w:b/>
      <w:sz w:val="24"/>
    </w:rPr>
  </w:style>
  <w:style w:type="paragraph" w:customStyle="1" w:styleId="B-ThematicBreak">
    <w:name w:val="B-ThematicBreak"/>
    <w:autoRedefine/>
    <w:qFormat/>
    <w:rsid w:val="001A1842"/>
    <w:pPr>
      <w:spacing w:after="240"/>
    </w:pPr>
    <w:rPr>
      <w:rFonts w:ascii="Linux Libertine O" w:hAnsi="Linux Libertine O"/>
      <w:bCs/>
      <w:sz w:val="24"/>
      <w:lang w:eastAsia="is-IS"/>
    </w:rPr>
  </w:style>
  <w:style w:type="paragraph" w:customStyle="1" w:styleId="B-TextItalicTopMargin">
    <w:name w:val="B-Text_Italic_TopMargin"/>
    <w:autoRedefine/>
    <w:qFormat/>
    <w:rsid w:val="001A1842"/>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97</TotalTime>
  <Pages>12</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https://bokasafn.bahai.is/helgirit-leidsogn/allsherjarhus-rettvisinnar/skilabod/20000421_001/</dc:identifier>
  <cp:keywords/>
  <dc:language>Icelandic</dc:language>
  <dc:subject>Riḍvánboðin 2000</dc:subject>
  <dc:title>Riḍván 2000 – Til bahá’ía um allan heim</dc:title>
  <cp:version>1.0.0</cp:version>
</cp:coreProperties>
</file>