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AC9BF" w14:textId="77777777" w:rsidR="007B76A2" w:rsidRDefault="007B76A2" w:rsidP="007B76A2">
      <w:pPr>
        <w:pStyle w:val="B-TextMarginYGlobalSelectionNumberTOC1HiddenTOCAppendText"/>
      </w:pPr>
      <w:r>
        <w:t>10</w:t>
      </w:r>
    </w:p>
    <w:p w14:paraId="676A45A7" w14:textId="265FF5B2" w:rsidR="007B76A2" w:rsidRDefault="007B76A2" w:rsidP="007B76A2">
      <w:pPr>
        <w:pStyle w:val="B-TextFirstLineNoIndentRestartNumberingTOC2HiddenTOCParagraphNumber"/>
      </w:pPr>
      <w:r w:rsidRPr="007B76A2">
        <w:rPr>
          <w:rStyle w:val="B-RunTOCAppendedText"/>
        </w:rPr>
        <w:t>Ó, göfuga grein á hinu guðdómlega tré</w:t>
      </w:r>
      <w:r>
        <w:t>! Endalausar annir og ófyrirsjáanlegar breytingar hafa tafið svar við bréfi þínu. Þú fyrirgefur þetta án efa því að skyldustörf mín eru þess eðlis að þeim verður ekki með orðum lýst. Þrátt fyrir þetta, lof sé Guði, er ‘Abdu’l</w:t>
      </w:r>
      <w:r w:rsidR="008E3BEA" w:rsidRPr="008E3BEA">
        <w:t>‑</w:t>
      </w:r>
      <w:r>
        <w:t xml:space="preserve">Bahá í stöðugum samskiptum við hinar heiðvirðu greinar á </w:t>
      </w:r>
      <w:r w:rsidR="003A3050">
        <w:t xml:space="preserve">Hinu </w:t>
      </w:r>
      <w:r>
        <w:t>helga tré</w:t>
      </w:r>
      <w:hyperlink w:anchor="n022" w:history="1">
        <w:r w:rsidRPr="009E27DE">
          <w:rPr>
            <w:rStyle w:val="Hyperlink"/>
            <w:vertAlign w:val="superscript"/>
          </w:rPr>
          <w:t>22</w:t>
        </w:r>
      </w:hyperlink>
      <w:bookmarkStart w:id="0" w:name="r022"/>
      <w:bookmarkEnd w:id="0"/>
      <w:r>
        <w:t xml:space="preserve"> vegna þeirrar djúpu ástar sem ég ber í hjarta mínu til Hinnar upphöfnu fegurðar </w:t>
      </w:r>
      <w:r w:rsidR="00D50C75">
        <w:t>–</w:t>
      </w:r>
      <w:r>
        <w:t xml:space="preserve"> megi lífi mínu verða fórnað Honum.</w:t>
      </w:r>
    </w:p>
    <w:p w14:paraId="72FF0A62" w14:textId="0D04F505" w:rsidR="007B76A2" w:rsidRDefault="007B76A2" w:rsidP="007B76A2">
      <w:pPr>
        <w:pStyle w:val="B-TextTOC2HiddenTOCParagraphNumber"/>
      </w:pPr>
      <w:r>
        <w:t xml:space="preserve">Lof sé Guði að byggingu neðri hæðar hins helga grafhýsis er lokið af fullum krafti, þokka og fegurð. Það var stór </w:t>
      </w:r>
      <w:proofErr w:type="spellStart"/>
      <w:r>
        <w:t>landspilda</w:t>
      </w:r>
      <w:proofErr w:type="spellEnd"/>
      <w:r>
        <w:t xml:space="preserve"> í brekkunni fyrir ofan helgidóminn. Hefði hún verið áfram í höndum ókunnugra gætu þeir hafa reist þar byggingar í framtíðinni sem myndu leiða til mikilla erfiðleika. Aftur og aftur var þetta land blessað með fótsporum Bahá’u’lláh. Þar stóðu nokkur </w:t>
      </w:r>
      <w:proofErr w:type="spellStart"/>
      <w:r>
        <w:t>kýprustré</w:t>
      </w:r>
      <w:proofErr w:type="spellEnd"/>
      <w:r>
        <w:t xml:space="preserve"> og Hin blessaða fegurð </w:t>
      </w:r>
      <w:r w:rsidR="00D50C75">
        <w:t>–</w:t>
      </w:r>
      <w:r>
        <w:t xml:space="preserve"> megi lífi mínu verða fórnað ástvinum Hans </w:t>
      </w:r>
      <w:r w:rsidR="00D50C75">
        <w:t>–</w:t>
      </w:r>
      <w:r>
        <w:t xml:space="preserve"> sat oft í forsælu þeirra meðan átrúendurnir voru í návist Hans. Þetta land þurfti einnig að kaupa fyrir skemmstu á tvö þúsund </w:t>
      </w:r>
      <w:proofErr w:type="spellStart"/>
      <w:r>
        <w:t>túmana</w:t>
      </w:r>
      <w:proofErr w:type="spellEnd"/>
      <w:r>
        <w:t xml:space="preserve"> og það var tengt umhverfi helgidómsins á Karmelfjalli.</w:t>
      </w:r>
    </w:p>
    <w:p w14:paraId="3D3E3A6D" w14:textId="703E28A1" w:rsidR="007B76A2" w:rsidRDefault="007B76A2" w:rsidP="007B76A2">
      <w:pPr>
        <w:pStyle w:val="B-TextTOC2HiddenTOCParagraphNumber"/>
      </w:pPr>
      <w:r>
        <w:t>Um vatnsþróna</w:t>
      </w:r>
      <w:hyperlink w:anchor="n023" w:history="1">
        <w:r w:rsidRPr="009E27DE">
          <w:rPr>
            <w:rStyle w:val="Hyperlink"/>
            <w:vertAlign w:val="superscript"/>
          </w:rPr>
          <w:t>23</w:t>
        </w:r>
      </w:hyperlink>
      <w:bookmarkStart w:id="1" w:name="r023"/>
      <w:bookmarkEnd w:id="1"/>
      <w:r>
        <w:t xml:space="preserve"> er það að segja að áður en gerð hennar hófst var þessi þjónn í fangelsi. Evrópsku og tyrknesku verkfræðingunum tókst ekki að tryggja að mannvirkið væri nógu traust og vandað og luku ekki störfum sínum. Þess vegna hrundi </w:t>
      </w:r>
      <w:proofErr w:type="spellStart"/>
      <w:r>
        <w:t>þróarveggurinn</w:t>
      </w:r>
      <w:proofErr w:type="spellEnd"/>
      <w:r>
        <w:t xml:space="preserve"> sem snýr að hafinu og vinnan fór að nokkru leyti forgörðum. Enginn skaði var þó skeður, því nú er verið að reisa traustan vegg undir eftirliti þessa þjóns og því verki mun brátt ljúka. Þótt ég hafi ekki getað farið sjálfur að helgidómnum vegna fangelsisvistarinnar, hef ég haft eftirlit með byggingarframkvæmdum úr fjarlægð. Þeim lýkur brátt með traustum og farsælum hætti. Reyndar er þetta ekki </w:t>
      </w:r>
      <w:proofErr w:type="spellStart"/>
      <w:r>
        <w:t>vatnsþró</w:t>
      </w:r>
      <w:proofErr w:type="spellEnd"/>
      <w:r>
        <w:t xml:space="preserve"> heldur útsær!</w:t>
      </w:r>
    </w:p>
    <w:p w14:paraId="6F3CBC7F" w14:textId="6F4693DE" w:rsidR="00165C89" w:rsidRDefault="007B76A2" w:rsidP="007B76A2">
      <w:pPr>
        <w:pStyle w:val="B-TextTOC2HiddenTOCParagraphNumber"/>
      </w:pPr>
      <w:r>
        <w:t xml:space="preserve">Og hvað varðar heimsókn laufsins helga á </w:t>
      </w:r>
      <w:r w:rsidR="00951CAB">
        <w:t>h</w:t>
      </w:r>
      <w:r>
        <w:t>inu blessaða tré: Ef Guð leyfir verða kringumstæður brátt hentugar og þá verður leyfi veitt. Þér fylgi heill og árnaðaróskir.</w:t>
      </w:r>
    </w:p>
    <w:p w14:paraId="2D4A2265" w14:textId="216B3B87" w:rsidR="007B76A2" w:rsidRDefault="007B76A2" w:rsidP="007B76A2">
      <w:pPr>
        <w:pStyle w:val="B-Endnotes-TextH3Heading"/>
      </w:pPr>
      <w:bookmarkStart w:id="2" w:name="_Hlk81947799"/>
      <w:r>
        <w:t>Skýringar</w:t>
      </w:r>
    </w:p>
    <w:p w14:paraId="29D76936" w14:textId="08CF2330" w:rsidR="007B76A2" w:rsidRDefault="007B76A2" w:rsidP="007B76A2">
      <w:pPr>
        <w:pStyle w:val="B-Endnotes-TextNote"/>
      </w:pPr>
      <w:bookmarkStart w:id="3" w:name="n022"/>
      <w:bookmarkEnd w:id="3"/>
      <w:r>
        <w:t>V</w:t>
      </w:r>
      <w:r w:rsidRPr="007B76A2">
        <w:t xml:space="preserve">ísun til </w:t>
      </w:r>
      <w:proofErr w:type="spellStart"/>
      <w:r w:rsidRPr="007B76A2">
        <w:t>Afnán</w:t>
      </w:r>
      <w:proofErr w:type="spellEnd"/>
      <w:r w:rsidRPr="007B76A2">
        <w:t>, ættingja Bábsins.</w:t>
      </w:r>
      <w:r w:rsidR="009E27DE">
        <w:t xml:space="preserve"> </w:t>
      </w:r>
      <w:hyperlink w:anchor="r022" w:history="1">
        <w:r w:rsidR="009E27DE" w:rsidRPr="009E27DE">
          <w:rPr>
            <w:rStyle w:val="Hyperlink"/>
            <w:rFonts w:ascii="Arial Unicode MS" w:eastAsia="Arial Unicode MS" w:hAnsi="Arial Unicode MS" w:cs="Arial Unicode MS"/>
          </w:rPr>
          <w:t>↩</w:t>
        </w:r>
      </w:hyperlink>
    </w:p>
    <w:p w14:paraId="72A81CA2" w14:textId="0EAABBB1" w:rsidR="007B76A2" w:rsidRDefault="007B76A2" w:rsidP="007B76A2">
      <w:pPr>
        <w:pStyle w:val="B-Endnotes-TextNote"/>
      </w:pPr>
      <w:bookmarkStart w:id="4" w:name="n023"/>
      <w:bookmarkEnd w:id="2"/>
      <w:bookmarkEnd w:id="4"/>
      <w:proofErr w:type="spellStart"/>
      <w:r w:rsidRPr="007B76A2">
        <w:t>Vatnsþróin</w:t>
      </w:r>
      <w:proofErr w:type="spellEnd"/>
      <w:r w:rsidRPr="007B76A2">
        <w:t xml:space="preserve"> sem tengist grafhýsi Bábsins.</w:t>
      </w:r>
      <w:r w:rsidR="009E27DE">
        <w:t xml:space="preserve"> </w:t>
      </w:r>
      <w:hyperlink w:anchor="r023" w:history="1">
        <w:r w:rsidR="009E27DE" w:rsidRPr="009E27DE">
          <w:rPr>
            <w:rStyle w:val="Hyperlink"/>
            <w:rFonts w:ascii="Arial Unicode MS" w:eastAsia="Arial Unicode MS" w:hAnsi="Arial Unicode MS" w:cs="Arial Unicode MS"/>
          </w:rPr>
          <w:t>↩</w:t>
        </w:r>
      </w:hyperlink>
    </w:p>
    <w:sectPr w:rsidR="007B76A2"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180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CA9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5ECF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A433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C11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B6B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55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FEA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58A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0E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A1C8E316"/>
    <w:lvl w:ilvl="0">
      <w:start w:val="22"/>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5E"/>
    <w:rsid w:val="00035E4C"/>
    <w:rsid w:val="00071E62"/>
    <w:rsid w:val="00076C41"/>
    <w:rsid w:val="000B3936"/>
    <w:rsid w:val="000D157C"/>
    <w:rsid w:val="000F5DDC"/>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60D02"/>
    <w:rsid w:val="00367845"/>
    <w:rsid w:val="00375016"/>
    <w:rsid w:val="00383087"/>
    <w:rsid w:val="003A3050"/>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D9D"/>
    <w:rsid w:val="00600592"/>
    <w:rsid w:val="00603F0B"/>
    <w:rsid w:val="0061426F"/>
    <w:rsid w:val="00615283"/>
    <w:rsid w:val="00644B84"/>
    <w:rsid w:val="00694FAD"/>
    <w:rsid w:val="006A0257"/>
    <w:rsid w:val="006D66F5"/>
    <w:rsid w:val="006E703C"/>
    <w:rsid w:val="006F571E"/>
    <w:rsid w:val="0071209C"/>
    <w:rsid w:val="007348AC"/>
    <w:rsid w:val="00746152"/>
    <w:rsid w:val="00781012"/>
    <w:rsid w:val="00782FC2"/>
    <w:rsid w:val="007A32F9"/>
    <w:rsid w:val="007B3048"/>
    <w:rsid w:val="007B76A2"/>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E3BEA"/>
    <w:rsid w:val="008F25C1"/>
    <w:rsid w:val="009011EE"/>
    <w:rsid w:val="0091112C"/>
    <w:rsid w:val="009220B0"/>
    <w:rsid w:val="009445B5"/>
    <w:rsid w:val="00951CAB"/>
    <w:rsid w:val="00952E6C"/>
    <w:rsid w:val="00990B5E"/>
    <w:rsid w:val="00994B97"/>
    <w:rsid w:val="0099558D"/>
    <w:rsid w:val="009A225C"/>
    <w:rsid w:val="009C0F9E"/>
    <w:rsid w:val="009E27DE"/>
    <w:rsid w:val="009E697D"/>
    <w:rsid w:val="009E7823"/>
    <w:rsid w:val="00A625C7"/>
    <w:rsid w:val="00A64100"/>
    <w:rsid w:val="00A86534"/>
    <w:rsid w:val="00AC2B1D"/>
    <w:rsid w:val="00AC51E6"/>
    <w:rsid w:val="00AF62D7"/>
    <w:rsid w:val="00B13624"/>
    <w:rsid w:val="00B50FD1"/>
    <w:rsid w:val="00B52DF2"/>
    <w:rsid w:val="00BA0083"/>
    <w:rsid w:val="00BB15B7"/>
    <w:rsid w:val="00BB74F1"/>
    <w:rsid w:val="00BC0681"/>
    <w:rsid w:val="00BC1EA2"/>
    <w:rsid w:val="00BC43CA"/>
    <w:rsid w:val="00BD5CBD"/>
    <w:rsid w:val="00BE2856"/>
    <w:rsid w:val="00C01715"/>
    <w:rsid w:val="00C1328E"/>
    <w:rsid w:val="00C21594"/>
    <w:rsid w:val="00C2178F"/>
    <w:rsid w:val="00C41B10"/>
    <w:rsid w:val="00C42CFD"/>
    <w:rsid w:val="00C6158C"/>
    <w:rsid w:val="00C63F5E"/>
    <w:rsid w:val="00C725DC"/>
    <w:rsid w:val="00C916B8"/>
    <w:rsid w:val="00C92CAD"/>
    <w:rsid w:val="00CD29A6"/>
    <w:rsid w:val="00CF290D"/>
    <w:rsid w:val="00D03461"/>
    <w:rsid w:val="00D0585A"/>
    <w:rsid w:val="00D21224"/>
    <w:rsid w:val="00D27F08"/>
    <w:rsid w:val="00D312CC"/>
    <w:rsid w:val="00D4140C"/>
    <w:rsid w:val="00D50C75"/>
    <w:rsid w:val="00D60BF5"/>
    <w:rsid w:val="00D62C00"/>
    <w:rsid w:val="00D672BE"/>
    <w:rsid w:val="00D67484"/>
    <w:rsid w:val="00D71D4E"/>
    <w:rsid w:val="00DB1D41"/>
    <w:rsid w:val="00DB23A3"/>
    <w:rsid w:val="00DB65F8"/>
    <w:rsid w:val="00DC28BB"/>
    <w:rsid w:val="00DC6B18"/>
    <w:rsid w:val="00DD07B0"/>
    <w:rsid w:val="00DD103C"/>
    <w:rsid w:val="00DD28D4"/>
    <w:rsid w:val="00DD5892"/>
    <w:rsid w:val="00DE32F3"/>
    <w:rsid w:val="00DE4AEB"/>
    <w:rsid w:val="00E04385"/>
    <w:rsid w:val="00E22C60"/>
    <w:rsid w:val="00E23F45"/>
    <w:rsid w:val="00E64EF5"/>
    <w:rsid w:val="00E767D3"/>
    <w:rsid w:val="00E833EB"/>
    <w:rsid w:val="00E87D0E"/>
    <w:rsid w:val="00E97206"/>
    <w:rsid w:val="00EA2376"/>
    <w:rsid w:val="00EA559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EB41"/>
  <w15:chartTrackingRefBased/>
  <w15:docId w15:val="{1AB44E8B-9C9A-4250-83B2-AF5CF82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7B76A2"/>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9E27DE"/>
    <w:rPr>
      <w:color w:val="605E5C"/>
      <w:shd w:val="clear" w:color="auto" w:fill="E1DFDD"/>
    </w:rPr>
  </w:style>
  <w:style w:type="character" w:styleId="FollowedHyperlink">
    <w:name w:val="FollowedHyperlink"/>
    <w:basedOn w:val="DefaultParagraphFont"/>
    <w:uiPriority w:val="99"/>
    <w:semiHidden/>
    <w:unhideWhenUsed/>
    <w:rsid w:val="009E27DE"/>
    <w:rPr>
      <w:color w:val="954F72" w:themeColor="followedHyperlink"/>
      <w:u w:val="single"/>
    </w:rPr>
  </w:style>
  <w:style w:type="character" w:styleId="CommentReference">
    <w:name w:val="annotation reference"/>
    <w:basedOn w:val="DefaultParagraphFont"/>
    <w:uiPriority w:val="99"/>
    <w:semiHidden/>
    <w:unhideWhenUsed/>
    <w:rsid w:val="00BA0083"/>
    <w:rPr>
      <w:sz w:val="16"/>
      <w:szCs w:val="16"/>
    </w:rPr>
  </w:style>
  <w:style w:type="paragraph" w:styleId="CommentText">
    <w:name w:val="annotation text"/>
    <w:basedOn w:val="Normal"/>
    <w:link w:val="CommentTextChar"/>
    <w:uiPriority w:val="99"/>
    <w:semiHidden/>
    <w:unhideWhenUsed/>
    <w:rsid w:val="00BA0083"/>
    <w:pPr>
      <w:spacing w:line="240" w:lineRule="auto"/>
    </w:pPr>
    <w:rPr>
      <w:sz w:val="20"/>
      <w:szCs w:val="20"/>
    </w:rPr>
  </w:style>
  <w:style w:type="character" w:customStyle="1" w:styleId="CommentTextChar">
    <w:name w:val="Comment Text Char"/>
    <w:basedOn w:val="DefaultParagraphFont"/>
    <w:link w:val="CommentText"/>
    <w:uiPriority w:val="99"/>
    <w:semiHidden/>
    <w:rsid w:val="00BA0083"/>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BA0083"/>
    <w:rPr>
      <w:b/>
      <w:bCs/>
    </w:rPr>
  </w:style>
  <w:style w:type="character" w:customStyle="1" w:styleId="CommentSubjectChar">
    <w:name w:val="Comment Subject Char"/>
    <w:basedOn w:val="CommentTextChar"/>
    <w:link w:val="CommentSubject"/>
    <w:uiPriority w:val="99"/>
    <w:semiHidden/>
    <w:rsid w:val="00BA0083"/>
    <w:rPr>
      <w:rFonts w:ascii="Linux Libertine O" w:hAnsi="Linux Libertine O" w:cs="Symbol"/>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105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Ó, göfuga grein á hinu guðdómlega tré…</dc:title>
  <dc:subject>Tafla 10</dc:subject>
  <dc:creator>Andlegt þjóðarráð bahá’ía á Íslandi</dc:creator>
  <cp:keywords/>
  <dc:description/>
  <cp:lastModifiedBy/>
  <cp:revision>1</cp:revision>
  <dcterms:created xsi:type="dcterms:W3CDTF">2021-09-07T20:30:00Z</dcterms:created>
  <dcterms:modified xsi:type="dcterms:W3CDTF">2021-09-07T20:30:00Z</dcterms:modified>
  <cp:category/>
  <cp:contentStatus/>
  <dc:identifier>https://bokasafn.bahai.is/bradabirgdautgafur/abdul-baha/ljos-heimsins/10/</dc:identifier>
  <dc:language>Icelandic</dc:language>
  <cp:lastPrinted>2021-09-07T20:30:00Z</cp:lastPrinted>
  <cp:version>1.0.0</cp:version>
</cp:coreProperties>
</file>