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EB1E" w14:textId="3868513C" w:rsidR="00490568" w:rsidRDefault="00490568" w:rsidP="00490568">
      <w:pPr>
        <w:pStyle w:val="B-TextMarginYGlobalSelectionNumberTOC1HiddenTOCAppendText"/>
      </w:pPr>
      <w:r>
        <w:t>16</w:t>
      </w:r>
    </w:p>
    <w:p w14:paraId="18E0BF02" w14:textId="77777777" w:rsidR="00490568" w:rsidRPr="007B2F72" w:rsidRDefault="00490568" w:rsidP="00490568">
      <w:pPr>
        <w:pStyle w:val="B-TextAlignCenterItalic"/>
        <w:rPr>
          <w:rStyle w:val="B-RunTOCAppendedText"/>
        </w:rPr>
      </w:pPr>
      <w:r w:rsidRPr="007B2F72">
        <w:rPr>
          <w:rStyle w:val="B-RunTOCAppendedText"/>
        </w:rPr>
        <w:t>Hann er Guð.</w:t>
      </w:r>
    </w:p>
    <w:p w14:paraId="08658F99" w14:textId="4DB5F0C8" w:rsidR="00490568" w:rsidRDefault="00490568" w:rsidP="00490568">
      <w:pPr>
        <w:pStyle w:val="B-TextFirstLineNoIndentRestartNumberingTOC2HiddenTOCParagraphNumber"/>
      </w:pPr>
      <w:r w:rsidRPr="007B2F72">
        <w:rPr>
          <w:rStyle w:val="B-RunTOCAppendedText"/>
        </w:rPr>
        <w:t xml:space="preserve">Ó </w:t>
      </w:r>
      <w:proofErr w:type="spellStart"/>
      <w:r w:rsidRPr="007B2F72">
        <w:rPr>
          <w:rStyle w:val="B-RunTOCAppendedText"/>
        </w:rPr>
        <w:t>Bashír</w:t>
      </w:r>
      <w:proofErr w:type="spellEnd"/>
      <w:r w:rsidRPr="007B2F72">
        <w:rPr>
          <w:rStyle w:val="B-RunTOCAppendedText"/>
        </w:rPr>
        <w:t>-i-</w:t>
      </w:r>
      <w:proofErr w:type="spellStart"/>
      <w:r w:rsidRPr="007B2F72">
        <w:rPr>
          <w:rStyle w:val="B-RunTOCAppendedText"/>
        </w:rPr>
        <w:t>Iláhí</w:t>
      </w:r>
      <w:proofErr w:type="spellEnd"/>
      <w:r>
        <w:t xml:space="preserve">! Bréf þitt var eins og </w:t>
      </w:r>
      <w:proofErr w:type="spellStart"/>
      <w:r>
        <w:t>ljóðrænn</w:t>
      </w:r>
      <w:proofErr w:type="spellEnd"/>
      <w:r>
        <w:t xml:space="preserve"> fjársjóður </w:t>
      </w:r>
      <w:proofErr w:type="spellStart"/>
      <w:r>
        <w:t>vegsömunar</w:t>
      </w:r>
      <w:proofErr w:type="spellEnd"/>
      <w:r>
        <w:t xml:space="preserve"> og lofgjörðar til Hinnar blessuðu fegurðar. Það hefur fært mikinn fögnuð og gleði. Hvert orð í bréfi þínu er tákn um fagnaðarríka tónlist: Eitt orð er sem </w:t>
      </w:r>
      <w:proofErr w:type="spellStart"/>
      <w:r>
        <w:t>lýra</w:t>
      </w:r>
      <w:proofErr w:type="spellEnd"/>
      <w:r>
        <w:t xml:space="preserve"> og lúta, annað er Davíðssálmur. Eitt orð er sem </w:t>
      </w:r>
      <w:proofErr w:type="spellStart"/>
      <w:r>
        <w:t>gígja</w:t>
      </w:r>
      <w:proofErr w:type="spellEnd"/>
      <w:r>
        <w:t xml:space="preserve"> og </w:t>
      </w:r>
      <w:proofErr w:type="spellStart"/>
      <w:r>
        <w:t>málmgjöll</w:t>
      </w:r>
      <w:proofErr w:type="spellEnd"/>
      <w:r>
        <w:t>, annað tær ljóðlist og söngur. Þetta er fullkomin hljómkviða sem veldur því að hlustendur stökkva í gleði og algleymi. Í fjarska leikur þú tónverkið og hér fyllast elskendur Hans alsælu.</w:t>
      </w:r>
    </w:p>
    <w:p w14:paraId="3B428812" w14:textId="21BD1BD4" w:rsidR="00490568" w:rsidRDefault="00490568" w:rsidP="00490568">
      <w:pPr>
        <w:pStyle w:val="B-TextTOC2HiddenTOCParagraphNumber"/>
      </w:pPr>
      <w:r>
        <w:t xml:space="preserve">Guði sé lof, því bréf þitt ilmaði sem </w:t>
      </w:r>
      <w:proofErr w:type="spellStart"/>
      <w:r>
        <w:t>moskus</w:t>
      </w:r>
      <w:proofErr w:type="spellEnd"/>
      <w:r>
        <w:t xml:space="preserve"> og orð þín voru sæt sem hunang. Það bar vitni um einingu og samlyndi meðal vinanna sem allir</w:t>
      </w:r>
      <w:r w:rsidR="003A585B">
        <w:t xml:space="preserve"> </w:t>
      </w:r>
      <w:r>
        <w:t>eru virkir, fullir eldmóðs og aðdráttarafls, einingar og samhljóms þegar þeir upphefja orð Guðs, dreifa ilmi Hans og kenna málstað Hans, og engan mæðir sorg.</w:t>
      </w:r>
    </w:p>
    <w:p w14:paraId="026AE9D1" w14:textId="36189774" w:rsidR="00490568" w:rsidRDefault="00490568" w:rsidP="00490568">
      <w:pPr>
        <w:pStyle w:val="B-TextTOC2HiddenTOCParagraphNumber"/>
      </w:pPr>
      <w:r>
        <w:t>Þær fjórar blaðsíður</w:t>
      </w:r>
      <w:r w:rsidR="003A585B">
        <w:t xml:space="preserve"> </w:t>
      </w:r>
      <w:r>
        <w:t>sem þú færðir ‘Abdu’l-Bahá að gjöf með blessaðri rithönd Bábsins – megi lífi mínu verða fórnað Honum – hafa borist. Og þá hljómuðu veggirnir af söngnum</w:t>
      </w:r>
      <w:r w:rsidR="003A585B">
        <w:t>:</w:t>
      </w:r>
      <w:r>
        <w:t xml:space="preserve"> „Ó blessun, blessun veitist oss!“ meðan ‘Abdu’l</w:t>
      </w:r>
      <w:r w:rsidR="003670F2" w:rsidRPr="003670F2">
        <w:t>‑</w:t>
      </w:r>
      <w:r>
        <w:t>Bahá hlýddi í afkima á þessi ljúfu sönglög. Vel að verki staðið! Vel að verki staðið fyrir að hafa glatt hjörtu okkar með svo dýrmætri gjöf.</w:t>
      </w:r>
    </w:p>
    <w:p w14:paraId="5A98B125" w14:textId="5CAE3453" w:rsidR="00490568" w:rsidRDefault="00490568" w:rsidP="00490568">
      <w:pPr>
        <w:pStyle w:val="B-TextTOC2HiddenTOCParagraphNumber"/>
      </w:pPr>
      <w:r>
        <w:t>Hvað varðar dvöl þína í Mur</w:t>
      </w:r>
      <w:r w:rsidRPr="003A585B">
        <w:rPr>
          <w:u w:val="single"/>
        </w:rPr>
        <w:t>gh</w:t>
      </w:r>
      <w:r>
        <w:t xml:space="preserve">-Mahallih í </w:t>
      </w:r>
      <w:r w:rsidRPr="003A585B">
        <w:rPr>
          <w:u w:val="single"/>
        </w:rPr>
        <w:t>Sh</w:t>
      </w:r>
      <w:r>
        <w:t>imírán í því skyni að breyta um loftslag þá er þetta sannarlega vitnisburður guðlegrar hylli.</w:t>
      </w:r>
      <w:hyperlink w:anchor="n028" w:history="1">
        <w:r w:rsidR="00BF6CD2" w:rsidRPr="00BF6CD2">
          <w:rPr>
            <w:rStyle w:val="Hyperlink"/>
            <w:vertAlign w:val="superscript"/>
          </w:rPr>
          <w:t>28</w:t>
        </w:r>
      </w:hyperlink>
      <w:bookmarkStart w:id="0" w:name="r028"/>
      <w:bookmarkEnd w:id="0"/>
      <w:r>
        <w:t xml:space="preserve"> Sá staður er ekki aðeins heimkynni fugla, heldur </w:t>
      </w:r>
      <w:r w:rsidR="003A585B">
        <w:t xml:space="preserve">hreiður Hins </w:t>
      </w:r>
      <w:proofErr w:type="spellStart"/>
      <w:r w:rsidR="003A585B">
        <w:t>austræna</w:t>
      </w:r>
      <w:proofErr w:type="spellEnd"/>
      <w:r w:rsidR="003A585B">
        <w:t xml:space="preserve"> </w:t>
      </w:r>
      <w:proofErr w:type="spellStart"/>
      <w:r w:rsidR="003A585B">
        <w:t>fönix</w:t>
      </w:r>
      <w:proofErr w:type="spellEnd"/>
      <w:r>
        <w:t xml:space="preserve"> og híbýli </w:t>
      </w:r>
      <w:r w:rsidR="003A585B">
        <w:t xml:space="preserve">Hins </w:t>
      </w:r>
      <w:proofErr w:type="spellStart"/>
      <w:r>
        <w:t>dulspaka</w:t>
      </w:r>
      <w:proofErr w:type="spellEnd"/>
      <w:r>
        <w:t xml:space="preserve"> fugls á fjallinu helga. Því að á þeim hreina og helgaða stað, tók Hin blessaða fegurð </w:t>
      </w:r>
      <w:r w:rsidR="003A585B">
        <w:t>–</w:t>
      </w:r>
      <w:r>
        <w:t xml:space="preserve"> megi lífi mínu verða fórnað ástvinum Hans – sér bústað í heilt sumar. Þar dvaldi Hann í garði </w:t>
      </w:r>
      <w:proofErr w:type="spellStart"/>
      <w:r>
        <w:t>Ḥájí-Báqir</w:t>
      </w:r>
      <w:proofErr w:type="spellEnd"/>
      <w:r>
        <w:t xml:space="preserve"> sem samanstendur af þremur stöllum með útsýni yfir stöðuvatn. Þetta var á fyrstu dögum málstaðarins þegar það hérað varð hásæti Drottins ríkisins. Stór steinpallur var reistur mitt í því vatni, tjald var á honum miðjum og garðar allt í kring. Um eitt hundrað og fimmtíu vinir komu saman og á nóttunni risu upp lofsöngvar til herskaranna á hæðum. Þetta voru sannarlega undursamlegir tímar. Hin blessaða fegurð minntist oft á þennan stað.</w:t>
      </w:r>
    </w:p>
    <w:p w14:paraId="5191352E" w14:textId="245554D9" w:rsidR="00165C89" w:rsidRDefault="00490568" w:rsidP="00490568">
      <w:pPr>
        <w:pStyle w:val="B-TextTOC2HiddenTOCParagraphNumber"/>
      </w:pPr>
      <w:r>
        <w:t>Og þakka nú Guði fyrir að hafa gefið þér slíka</w:t>
      </w:r>
      <w:r w:rsidR="003A585B">
        <w:t>n</w:t>
      </w:r>
      <w:r>
        <w:t xml:space="preserve"> dvalarbústað, þar sem þú </w:t>
      </w:r>
      <w:r w:rsidR="003A585B">
        <w:t xml:space="preserve">hefur verið upptekinn af lofgjörð og minningu </w:t>
      </w:r>
      <w:r>
        <w:t>um hinn óviðjafnanlega Drottin</w:t>
      </w:r>
      <w:r w:rsidR="003A585B">
        <w:t xml:space="preserve"> í félagsskap vina</w:t>
      </w:r>
      <w:r>
        <w:t>, syngur af hjartans lyst og færir ástvinum Hans sælu og gleði. Yfir þér hvíl</w:t>
      </w:r>
      <w:r w:rsidR="003A585B">
        <w:t>i</w:t>
      </w:r>
      <w:r>
        <w:t xml:space="preserve"> dýrð allra dýrða.</w:t>
      </w:r>
    </w:p>
    <w:p w14:paraId="5585FEAD" w14:textId="77777777" w:rsidR="00BF6CD2" w:rsidRDefault="00BF6CD2" w:rsidP="00BF6CD2">
      <w:pPr>
        <w:pStyle w:val="B-Endnotes-TextH3Heading"/>
      </w:pPr>
      <w:r>
        <w:t>Skýringar</w:t>
      </w:r>
    </w:p>
    <w:p w14:paraId="22F2BAA7" w14:textId="15A5E63B" w:rsidR="00BF6CD2" w:rsidRDefault="00BF6CD2" w:rsidP="00BF6CD2">
      <w:pPr>
        <w:pStyle w:val="B-Endnotes-TextNote"/>
      </w:pPr>
      <w:bookmarkStart w:id="1" w:name="n028"/>
      <w:bookmarkEnd w:id="1"/>
      <w:r>
        <w:rPr>
          <w:i/>
          <w:iCs/>
        </w:rPr>
        <w:t>Mur</w:t>
      </w:r>
      <w:r w:rsidRPr="00BF6CD2">
        <w:rPr>
          <w:i/>
          <w:iCs/>
          <w:u w:val="single"/>
        </w:rPr>
        <w:t>gh</w:t>
      </w:r>
      <w:r>
        <w:rPr>
          <w:i/>
          <w:iCs/>
        </w:rPr>
        <w:t>-Mahallih</w:t>
      </w:r>
      <w:r>
        <w:t xml:space="preserve"> merkir „Heimkynni fuglanna“. </w:t>
      </w:r>
      <w:hyperlink w:anchor="r028" w:history="1">
        <w:r w:rsidRPr="004916F1">
          <w:rPr>
            <w:rStyle w:val="Hyperlink"/>
            <w:rFonts w:ascii="Arial Unicode MS" w:eastAsia="Arial Unicode MS" w:hAnsi="Arial Unicode MS" w:cs="Arial Unicode MS"/>
          </w:rPr>
          <w:t>↩</w:t>
        </w:r>
      </w:hyperlink>
    </w:p>
    <w:sectPr w:rsidR="00BF6CD2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CCC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612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2E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D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AAA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4F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CC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C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E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042668E8"/>
    <w:lvl w:ilvl="0">
      <w:start w:val="28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35E4C"/>
    <w:rsid w:val="00071E62"/>
    <w:rsid w:val="00076C41"/>
    <w:rsid w:val="000B3936"/>
    <w:rsid w:val="000D157C"/>
    <w:rsid w:val="000F5DDC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70F2"/>
    <w:rsid w:val="00367845"/>
    <w:rsid w:val="00375016"/>
    <w:rsid w:val="00383087"/>
    <w:rsid w:val="003A305F"/>
    <w:rsid w:val="003A585B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3D6C"/>
    <w:rsid w:val="004340B9"/>
    <w:rsid w:val="00440507"/>
    <w:rsid w:val="0044138B"/>
    <w:rsid w:val="00461F26"/>
    <w:rsid w:val="00486660"/>
    <w:rsid w:val="00490568"/>
    <w:rsid w:val="00491942"/>
    <w:rsid w:val="004A24F2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600592"/>
    <w:rsid w:val="00603F0B"/>
    <w:rsid w:val="0061426F"/>
    <w:rsid w:val="00615283"/>
    <w:rsid w:val="00694FAD"/>
    <w:rsid w:val="006A0257"/>
    <w:rsid w:val="006D66F5"/>
    <w:rsid w:val="006E703C"/>
    <w:rsid w:val="006F571E"/>
    <w:rsid w:val="0071209C"/>
    <w:rsid w:val="007348AC"/>
    <w:rsid w:val="00746152"/>
    <w:rsid w:val="00781012"/>
    <w:rsid w:val="00782FC2"/>
    <w:rsid w:val="007A32F9"/>
    <w:rsid w:val="007B2F72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B3252"/>
    <w:rsid w:val="008C6F67"/>
    <w:rsid w:val="008D1285"/>
    <w:rsid w:val="008E0E1E"/>
    <w:rsid w:val="008F25C1"/>
    <w:rsid w:val="009011EE"/>
    <w:rsid w:val="0091112C"/>
    <w:rsid w:val="009220B0"/>
    <w:rsid w:val="009445B5"/>
    <w:rsid w:val="00952E6C"/>
    <w:rsid w:val="00972AFD"/>
    <w:rsid w:val="00974B19"/>
    <w:rsid w:val="00990B5E"/>
    <w:rsid w:val="00994B97"/>
    <w:rsid w:val="0099558D"/>
    <w:rsid w:val="009A225C"/>
    <w:rsid w:val="009C0F9E"/>
    <w:rsid w:val="009E697D"/>
    <w:rsid w:val="009E7823"/>
    <w:rsid w:val="00A625C7"/>
    <w:rsid w:val="00A64100"/>
    <w:rsid w:val="00A86534"/>
    <w:rsid w:val="00AC2B1D"/>
    <w:rsid w:val="00AC51E6"/>
    <w:rsid w:val="00AF62D7"/>
    <w:rsid w:val="00B13624"/>
    <w:rsid w:val="00B254BA"/>
    <w:rsid w:val="00B50FD1"/>
    <w:rsid w:val="00B52DF2"/>
    <w:rsid w:val="00BB15B7"/>
    <w:rsid w:val="00BC0681"/>
    <w:rsid w:val="00BC1EA2"/>
    <w:rsid w:val="00BC43CA"/>
    <w:rsid w:val="00BD5CBD"/>
    <w:rsid w:val="00BE2856"/>
    <w:rsid w:val="00BF6CD2"/>
    <w:rsid w:val="00C01715"/>
    <w:rsid w:val="00C1328E"/>
    <w:rsid w:val="00C21594"/>
    <w:rsid w:val="00C2178F"/>
    <w:rsid w:val="00C41B10"/>
    <w:rsid w:val="00C42CFD"/>
    <w:rsid w:val="00C6158C"/>
    <w:rsid w:val="00C725DC"/>
    <w:rsid w:val="00C916B8"/>
    <w:rsid w:val="00C92CAD"/>
    <w:rsid w:val="00CD29A6"/>
    <w:rsid w:val="00CF290D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DE4AEB"/>
    <w:rsid w:val="00E04385"/>
    <w:rsid w:val="00E22C60"/>
    <w:rsid w:val="00E23F45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EE7CD8"/>
    <w:rsid w:val="00F06082"/>
    <w:rsid w:val="00F14D8B"/>
    <w:rsid w:val="00F30983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A"/>
    <w:pPr>
      <w:spacing w:after="0" w:line="276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BF6CD2"/>
    <w:pPr>
      <w:numPr>
        <w:numId w:val="4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/>
      <w:ind w:left="480"/>
    </w:p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/>
      <w:ind w:left="720"/>
    </w:p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/>
      <w:ind w:left="1920"/>
    </w:p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jc w:val="center"/>
    </w:pPr>
    <w:rPr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/>
      <w:jc w:val="center"/>
    </w:pPr>
    <w:rPr>
      <w:rFonts w:eastAsiaTheme="minorHAnsi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BF6C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49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16: Hann er Guð. Ó Bashír-i-Iláhí…</dc:title>
  <dc:subject>Tafla 16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https://bokasafn.bahai.is/bradabirgdautgafur/abdul-baha/ljos-heimsins/16/</dc:identifier>
  <dc:language>Icelandic</dc:language>
  <cp:lastPrinted>2021-09-28T18:45:00Z</cp:lastPrinted>
  <cp:version>1.0.0</cp:version>
</cp:coreProperties>
</file>